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15" w:rsidRPr="009502AC" w:rsidRDefault="00CB7115" w:rsidP="00CB7115">
      <w:pPr>
        <w:pStyle w:val="a3"/>
        <w:ind w:left="142"/>
        <w:jc w:val="left"/>
        <w:outlineLvl w:val="0"/>
        <w:rPr>
          <w:sz w:val="22"/>
          <w:szCs w:val="22"/>
        </w:rPr>
      </w:pPr>
      <w:r w:rsidRPr="009502AC">
        <w:rPr>
          <w:noProof/>
          <w:sz w:val="22"/>
          <w:szCs w:val="22"/>
          <w:lang w:eastAsia="ru-RU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-24130</wp:posOffset>
            </wp:positionH>
            <wp:positionV relativeFrom="paragraph">
              <wp:posOffset>1270</wp:posOffset>
            </wp:positionV>
            <wp:extent cx="847725" cy="750570"/>
            <wp:effectExtent l="19050" t="0" r="9525" b="0"/>
            <wp:wrapTight wrapText="bothSides">
              <wp:wrapPolygon edited="0">
                <wp:start x="-485" y="0"/>
                <wp:lineTo x="-485" y="20832"/>
                <wp:lineTo x="21843" y="20832"/>
                <wp:lineTo x="21843" y="0"/>
                <wp:lineTo x="-485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50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02AC">
        <w:rPr>
          <w:sz w:val="22"/>
          <w:szCs w:val="22"/>
        </w:rPr>
        <w:t>ПРЕСС-СЛУЖБА</w:t>
      </w:r>
    </w:p>
    <w:p w:rsidR="00CB7115" w:rsidRPr="009502AC" w:rsidRDefault="00CB7115" w:rsidP="00CB7115">
      <w:pPr>
        <w:pStyle w:val="a3"/>
        <w:ind w:left="142"/>
        <w:jc w:val="left"/>
        <w:rPr>
          <w:sz w:val="22"/>
          <w:szCs w:val="22"/>
        </w:rPr>
      </w:pPr>
      <w:r w:rsidRPr="009502AC">
        <w:rPr>
          <w:sz w:val="22"/>
          <w:szCs w:val="22"/>
        </w:rPr>
        <w:t xml:space="preserve">ОТДЕЛЕНИЯ ФОНДА ПЕНСИОННОГО И СОЦИАЛЬНОГО СТРАХОВАНИЯ </w:t>
      </w:r>
    </w:p>
    <w:p w:rsidR="00CB7115" w:rsidRPr="009502AC" w:rsidRDefault="00CB7115" w:rsidP="00CB7115">
      <w:pPr>
        <w:pStyle w:val="a3"/>
        <w:ind w:left="142"/>
        <w:jc w:val="left"/>
        <w:rPr>
          <w:sz w:val="22"/>
          <w:szCs w:val="22"/>
        </w:rPr>
      </w:pPr>
      <w:r w:rsidRPr="009502AC">
        <w:rPr>
          <w:sz w:val="22"/>
          <w:szCs w:val="22"/>
        </w:rPr>
        <w:t>РОССИЙСКОЙ ФЕДЕРАЦИИ</w:t>
      </w:r>
    </w:p>
    <w:p w:rsidR="00CB7115" w:rsidRPr="009502AC" w:rsidRDefault="00CB7115" w:rsidP="00CB7115">
      <w:pPr>
        <w:pStyle w:val="a3"/>
        <w:ind w:left="142"/>
        <w:jc w:val="left"/>
        <w:outlineLvl w:val="0"/>
        <w:rPr>
          <w:sz w:val="22"/>
          <w:szCs w:val="22"/>
        </w:rPr>
      </w:pPr>
      <w:r w:rsidRPr="009502AC">
        <w:rPr>
          <w:sz w:val="22"/>
          <w:szCs w:val="22"/>
        </w:rPr>
        <w:t xml:space="preserve">ПО ВОЛГОГРАДСКОЙ ОБЛАСТИ </w:t>
      </w:r>
    </w:p>
    <w:p w:rsidR="00CB7115" w:rsidRDefault="00CB7115" w:rsidP="00CB7115">
      <w:pPr>
        <w:pStyle w:val="a5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CB7115" w:rsidRDefault="00CB7115" w:rsidP="00CB7115">
      <w:pPr>
        <w:pStyle w:val="a5"/>
        <w:ind w:left="1620"/>
        <w:rPr>
          <w:b/>
          <w:bCs/>
          <w:sz w:val="28"/>
        </w:rPr>
      </w:pPr>
      <w:r w:rsidRPr="00626665">
        <w:pict>
          <v:line id="shape_0" o:spid="_x0000_s1026" style="position:absolute;left:0;text-align:left;z-index:251661312" from="-13.95pt,4.7pt" to="461.55pt,4.7pt" o:allowincell="f" strokeweight="1.59mm">
            <v:fill o:detectmouseclick="t"/>
            <v:stroke joinstyle="miter"/>
          </v:line>
        </w:pict>
      </w:r>
    </w:p>
    <w:p w:rsidR="00CB7115" w:rsidRDefault="00CB7115" w:rsidP="00CB711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B7115" w:rsidRDefault="00CB7115" w:rsidP="00CB7115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05A12">
        <w:rPr>
          <w:rFonts w:ascii="Times New Roman" w:hAnsi="Times New Roman"/>
          <w:b/>
          <w:sz w:val="28"/>
          <w:szCs w:val="28"/>
        </w:rPr>
        <w:t xml:space="preserve">С начала </w:t>
      </w:r>
      <w:r>
        <w:rPr>
          <w:rFonts w:ascii="Times New Roman" w:hAnsi="Times New Roman"/>
          <w:b/>
          <w:sz w:val="28"/>
          <w:szCs w:val="28"/>
        </w:rPr>
        <w:t xml:space="preserve">2025 </w:t>
      </w:r>
      <w:r w:rsidRPr="00505A12">
        <w:rPr>
          <w:rFonts w:ascii="Times New Roman" w:hAnsi="Times New Roman"/>
          <w:b/>
          <w:sz w:val="28"/>
          <w:szCs w:val="28"/>
        </w:rPr>
        <w:t xml:space="preserve">года Отделение СФР по Волгоградской области </w:t>
      </w:r>
      <w:r>
        <w:rPr>
          <w:rFonts w:ascii="Times New Roman" w:hAnsi="Times New Roman"/>
          <w:b/>
          <w:sz w:val="28"/>
          <w:szCs w:val="28"/>
        </w:rPr>
        <w:t>проактивно открыло СНИЛС более 5</w:t>
      </w:r>
      <w:r w:rsidRPr="00505A12">
        <w:rPr>
          <w:rFonts w:ascii="Times New Roman" w:hAnsi="Times New Roman"/>
          <w:b/>
          <w:sz w:val="28"/>
          <w:szCs w:val="28"/>
        </w:rPr>
        <w:t xml:space="preserve"> тысячам новорожденных</w:t>
      </w:r>
    </w:p>
    <w:p w:rsidR="00CB7115" w:rsidRPr="007171C8" w:rsidRDefault="00CB7115" w:rsidP="00CB7115">
      <w:pPr>
        <w:pStyle w:val="a7"/>
        <w:spacing w:line="360" w:lineRule="auto"/>
        <w:ind w:firstLine="708"/>
        <w:jc w:val="both"/>
        <w:rPr>
          <w:b/>
          <w:i/>
        </w:rPr>
      </w:pPr>
      <w:r>
        <w:rPr>
          <w:rStyle w:val="a8"/>
          <w:b w:val="0"/>
          <w:i/>
        </w:rPr>
        <w:t>За четыре месяца 2025</w:t>
      </w:r>
      <w:r w:rsidRPr="007171C8">
        <w:rPr>
          <w:rStyle w:val="a8"/>
          <w:b w:val="0"/>
          <w:i/>
        </w:rPr>
        <w:t xml:space="preserve"> года Отделение Социального фонда России по Волгоградской области проактивно открыло 5150 лицевых счетов с постоянным страховым номером для новорожденных. Родителям малышей не пришлось самостоятельно никуда обращаться, документы оформлялись (и оформляются) на основании данных из информационных систем ЗАГС. </w:t>
      </w:r>
    </w:p>
    <w:p w:rsidR="00CB7115" w:rsidRPr="00270F2A" w:rsidRDefault="00CB7115" w:rsidP="00CB71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68AF">
        <w:rPr>
          <w:rFonts w:ascii="Times New Roman" w:hAnsi="Times New Roman" w:cs="Times New Roman"/>
          <w:sz w:val="24"/>
          <w:szCs w:val="24"/>
        </w:rPr>
        <w:t xml:space="preserve">СНИЛС </w:t>
      </w:r>
      <w:r>
        <w:rPr>
          <w:rFonts w:ascii="Times New Roman" w:hAnsi="Times New Roman" w:cs="Times New Roman"/>
          <w:sz w:val="24"/>
          <w:szCs w:val="24"/>
        </w:rPr>
        <w:t>—</w:t>
      </w:r>
      <w:r w:rsidRPr="00A268AF">
        <w:rPr>
          <w:rFonts w:ascii="Times New Roman" w:hAnsi="Times New Roman" w:cs="Times New Roman"/>
          <w:sz w:val="24"/>
          <w:szCs w:val="24"/>
        </w:rPr>
        <w:t xml:space="preserve"> страховой номер индивидуального лицевого счета. Каждый номер уникален и остается неизменным всю жизнь.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DA4CD0">
        <w:rPr>
          <w:rFonts w:ascii="Times New Roman" w:hAnsi="Times New Roman" w:cs="Times New Roman"/>
          <w:sz w:val="24"/>
          <w:szCs w:val="24"/>
        </w:rPr>
        <w:t>то</w:t>
      </w:r>
      <w:r>
        <w:rPr>
          <w:rFonts w:ascii="Times New Roman" w:hAnsi="Times New Roman" w:cs="Times New Roman"/>
          <w:sz w:val="24"/>
          <w:szCs w:val="24"/>
        </w:rPr>
        <w:t xml:space="preserve"> — </w:t>
      </w:r>
      <w:r w:rsidRPr="00DA4CD0">
        <w:rPr>
          <w:rFonts w:ascii="Times New Roman" w:hAnsi="Times New Roman" w:cs="Times New Roman"/>
          <w:sz w:val="24"/>
          <w:szCs w:val="24"/>
        </w:rPr>
        <w:t xml:space="preserve">второй по необходимости документ после регистрации рождения ребенка. </w:t>
      </w:r>
      <w:r w:rsidRPr="00270F2A">
        <w:rPr>
          <w:rFonts w:ascii="Times New Roman" w:hAnsi="Times New Roman" w:cs="Times New Roman"/>
          <w:sz w:val="24"/>
          <w:szCs w:val="24"/>
        </w:rPr>
        <w:t>Без него малышу невозможно оформить медицинский полис и встать на учет в поликлинике. Страховой номер также используется при назначении различных социальных льгот, пособий, в том числе для получения сертификата на материнский капитал.</w:t>
      </w:r>
    </w:p>
    <w:p w:rsidR="00CB7115" w:rsidRDefault="00CB7115" w:rsidP="00CB7115">
      <w:pPr>
        <w:pStyle w:val="a7"/>
        <w:spacing w:line="360" w:lineRule="auto"/>
        <w:ind w:firstLine="708"/>
        <w:jc w:val="both"/>
      </w:pPr>
      <w:r>
        <w:rPr>
          <w:rStyle w:val="a9"/>
        </w:rPr>
        <w:t>«Если у родителя нет подтвержденной учетной записи на “Госуслугах”, то для получения СНИЛС можно обратиться в любую клиентскую службу Отделения СФР или в ближайший МФЦ с паспортом и свидетельством о рождении ребенка. Страховой номер предоставят в день обращения»,</w:t>
      </w:r>
      <w:r>
        <w:t xml:space="preserve"> — пояснил управляющий Отделением СФР по Волгоградской области </w:t>
      </w:r>
      <w:r>
        <w:rPr>
          <w:rStyle w:val="a8"/>
        </w:rPr>
        <w:t>Владимир Федоров</w:t>
      </w:r>
      <w:r>
        <w:t>.</w:t>
      </w:r>
    </w:p>
    <w:p w:rsidR="00CB7115" w:rsidRDefault="00CB7115" w:rsidP="00CB7115">
      <w:pPr>
        <w:pStyle w:val="a7"/>
        <w:spacing w:line="360" w:lineRule="auto"/>
        <w:ind w:firstLine="708"/>
        <w:jc w:val="both"/>
      </w:pPr>
      <w:r>
        <w:t>С 2019 года вместо «зелёной карточки» выдается бумажное уведомление, заверенное территориальным органом СФР или МФЦ.</w:t>
      </w:r>
    </w:p>
    <w:p w:rsidR="00CB7115" w:rsidRDefault="00CB7115" w:rsidP="00CB7115">
      <w:pPr>
        <w:pStyle w:val="a7"/>
        <w:spacing w:line="360" w:lineRule="auto"/>
        <w:ind w:firstLine="708"/>
        <w:jc w:val="both"/>
      </w:pPr>
      <w:r>
        <w:t>Если у вас остались вопросы, вы всегда можете обратиться к специалистам Отделения СФР по Волгоградской области, позвонив в единый контакт-центр взаимодействия с гражданами: 8 (800) 100-00-01 (звонок бесплатный).</w:t>
      </w:r>
    </w:p>
    <w:p w:rsidR="0017491D" w:rsidRDefault="0017491D"/>
    <w:sectPr w:rsidR="0017491D" w:rsidSect="00174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7115"/>
    <w:rsid w:val="0017491D"/>
    <w:rsid w:val="00CB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115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CB7115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uiPriority w:val="99"/>
    <w:semiHidden/>
    <w:rsid w:val="00CB7115"/>
  </w:style>
  <w:style w:type="paragraph" w:styleId="a5">
    <w:name w:val="Body Text Indent"/>
    <w:basedOn w:val="a"/>
    <w:link w:val="10"/>
    <w:semiHidden/>
    <w:unhideWhenUsed/>
    <w:rsid w:val="00CB711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B7115"/>
  </w:style>
  <w:style w:type="character" w:customStyle="1" w:styleId="1">
    <w:name w:val="Основной текст Знак1"/>
    <w:basedOn w:val="a0"/>
    <w:link w:val="a3"/>
    <w:semiHidden/>
    <w:locked/>
    <w:rsid w:val="00CB711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10">
    <w:name w:val="Основной текст с отступом Знак1"/>
    <w:basedOn w:val="a0"/>
    <w:link w:val="a5"/>
    <w:semiHidden/>
    <w:locked/>
    <w:rsid w:val="00CB711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CB711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B7115"/>
    <w:rPr>
      <w:b/>
      <w:bCs/>
    </w:rPr>
  </w:style>
  <w:style w:type="character" w:styleId="a9">
    <w:name w:val="Emphasis"/>
    <w:basedOn w:val="a0"/>
    <w:uiPriority w:val="20"/>
    <w:qFormat/>
    <w:rsid w:val="00CB71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2</cp:revision>
  <dcterms:created xsi:type="dcterms:W3CDTF">2025-04-21T06:53:00Z</dcterms:created>
  <dcterms:modified xsi:type="dcterms:W3CDTF">2025-04-21T06:53:00Z</dcterms:modified>
</cp:coreProperties>
</file>