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A5" w:rsidRPr="003A1D3E" w:rsidRDefault="009B1AA5" w:rsidP="009B1AA5">
      <w:pPr>
        <w:pStyle w:val="a3"/>
        <w:ind w:left="142"/>
        <w:jc w:val="both"/>
        <w:outlineLvl w:val="0"/>
        <w:rPr>
          <w:szCs w:val="28"/>
        </w:rPr>
      </w:pPr>
      <w:r w:rsidRPr="003A1D3E">
        <w:rPr>
          <w:noProof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3810</wp:posOffset>
            </wp:positionV>
            <wp:extent cx="1437005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190" y="21341"/>
                <wp:lineTo x="21190" y="0"/>
                <wp:lineTo x="0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WEB 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1D3E">
        <w:rPr>
          <w:szCs w:val="28"/>
        </w:rPr>
        <w:t>ПРЕСС-СЛУЖБА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ОТДЕЛЕНИЯ ФОНДА ПЕНСИОННОГО И СОЦИАЛЬНОГО СТРАХОВАНИЯ </w:t>
      </w:r>
    </w:p>
    <w:p w:rsidR="009B1AA5" w:rsidRPr="003A1D3E" w:rsidRDefault="009B1AA5" w:rsidP="009B1AA5">
      <w:pPr>
        <w:pStyle w:val="a3"/>
        <w:ind w:left="142"/>
        <w:jc w:val="both"/>
        <w:rPr>
          <w:szCs w:val="28"/>
        </w:rPr>
      </w:pPr>
      <w:r w:rsidRPr="003A1D3E">
        <w:rPr>
          <w:szCs w:val="28"/>
        </w:rPr>
        <w:t xml:space="preserve"> РОССИЙСКОЙ ФЕДЕРАЦИИ</w:t>
      </w:r>
    </w:p>
    <w:p w:rsidR="009B1AA5" w:rsidRPr="000C3A32" w:rsidRDefault="009B1AA5" w:rsidP="009B1AA5">
      <w:pPr>
        <w:pStyle w:val="a3"/>
        <w:ind w:left="142"/>
        <w:jc w:val="both"/>
        <w:outlineLvl w:val="0"/>
        <w:rPr>
          <w:sz w:val="32"/>
        </w:rPr>
      </w:pPr>
      <w:r w:rsidRPr="003A1D3E">
        <w:rPr>
          <w:szCs w:val="28"/>
        </w:rPr>
        <w:t>ПО ВОЛГОГРАДСКОЙ ОБЛАСТИ</w:t>
      </w:r>
      <w:r>
        <w:rPr>
          <w:sz w:val="32"/>
        </w:rPr>
        <w:t xml:space="preserve"> </w:t>
      </w:r>
    </w:p>
    <w:p w:rsidR="009B1AA5" w:rsidRPr="000C3A32" w:rsidRDefault="009B1AA5" w:rsidP="009B1AA5">
      <w:pPr>
        <w:pStyle w:val="a5"/>
        <w:ind w:left="142" w:firstLine="578"/>
        <w:rPr>
          <w:b/>
          <w:sz w:val="22"/>
          <w:szCs w:val="20"/>
        </w:rPr>
      </w:pPr>
      <w:r w:rsidRPr="000C3A32">
        <w:rPr>
          <w:b/>
          <w:sz w:val="22"/>
          <w:szCs w:val="20"/>
        </w:rPr>
        <w:t>400001, г. Волгоград, ул. Рабоче-Крестьянская, 16</w:t>
      </w:r>
    </w:p>
    <w:p w:rsidR="009B1AA5" w:rsidRDefault="00AB3E2C" w:rsidP="009B1AA5">
      <w:pPr>
        <w:pStyle w:val="a5"/>
        <w:ind w:left="1620"/>
        <w:rPr>
          <w:b/>
          <w:bCs/>
          <w:sz w:val="28"/>
        </w:rPr>
      </w:pPr>
      <w:r w:rsidRPr="00AB3E2C">
        <w:rPr>
          <w:noProof/>
          <w:lang w:eastAsia="ru-RU"/>
        </w:rPr>
        <w:pict>
          <v:line id="shape_0" o:spid="_x0000_s1026" style="position:absolute;left:0;text-align:left;z-index:251658240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9B1AA5" w:rsidRPr="004828EC" w:rsidRDefault="009B1AA5" w:rsidP="009B1AA5">
      <w:pPr>
        <w:pStyle w:val="a5"/>
        <w:ind w:firstLine="0"/>
        <w:rPr>
          <w:b/>
          <w:bCs/>
          <w:color w:val="FF0000"/>
        </w:rPr>
      </w:pPr>
    </w:p>
    <w:p w:rsidR="00715E15" w:rsidRDefault="00715E15" w:rsidP="004774D4">
      <w:pPr>
        <w:pStyle w:val="a5"/>
        <w:spacing w:line="360" w:lineRule="auto"/>
        <w:ind w:firstLine="0"/>
        <w:jc w:val="center"/>
        <w:rPr>
          <w:b/>
          <w:bCs/>
          <w:color w:val="auto"/>
          <w:sz w:val="28"/>
          <w:szCs w:val="28"/>
        </w:rPr>
      </w:pPr>
    </w:p>
    <w:p w:rsidR="004774D4" w:rsidRPr="005B64E1" w:rsidRDefault="004774D4" w:rsidP="004774D4">
      <w:pPr>
        <w:pStyle w:val="a5"/>
        <w:spacing w:line="360" w:lineRule="auto"/>
        <w:ind w:firstLine="0"/>
        <w:jc w:val="center"/>
        <w:rPr>
          <w:b/>
          <w:bCs/>
          <w:color w:val="auto"/>
          <w:sz w:val="28"/>
          <w:szCs w:val="28"/>
        </w:rPr>
      </w:pPr>
      <w:r w:rsidRPr="005B64E1">
        <w:rPr>
          <w:b/>
          <w:bCs/>
          <w:color w:val="auto"/>
          <w:sz w:val="28"/>
          <w:szCs w:val="28"/>
        </w:rPr>
        <w:t>О</w:t>
      </w:r>
      <w:r w:rsidR="0059785F" w:rsidRPr="005B64E1">
        <w:rPr>
          <w:b/>
          <w:bCs/>
          <w:color w:val="auto"/>
          <w:sz w:val="28"/>
          <w:szCs w:val="28"/>
        </w:rPr>
        <w:t>тделени</w:t>
      </w:r>
      <w:r w:rsidR="005B64E1">
        <w:rPr>
          <w:b/>
          <w:bCs/>
          <w:color w:val="auto"/>
          <w:sz w:val="28"/>
          <w:szCs w:val="28"/>
        </w:rPr>
        <w:t>е</w:t>
      </w:r>
      <w:r w:rsidR="0059785F" w:rsidRPr="005B64E1">
        <w:rPr>
          <w:b/>
          <w:bCs/>
          <w:color w:val="auto"/>
          <w:sz w:val="28"/>
          <w:szCs w:val="28"/>
        </w:rPr>
        <w:t xml:space="preserve"> </w:t>
      </w:r>
      <w:r w:rsidRPr="005B64E1">
        <w:rPr>
          <w:b/>
          <w:bCs/>
          <w:color w:val="auto"/>
          <w:sz w:val="28"/>
          <w:szCs w:val="28"/>
        </w:rPr>
        <w:t>СФР по Волгоградской области</w:t>
      </w:r>
      <w:r w:rsidR="005B64E1">
        <w:rPr>
          <w:b/>
          <w:bCs/>
          <w:color w:val="auto"/>
          <w:sz w:val="28"/>
          <w:szCs w:val="28"/>
        </w:rPr>
        <w:t>:</w:t>
      </w:r>
      <w:r w:rsidRPr="005B64E1">
        <w:rPr>
          <w:b/>
          <w:bCs/>
          <w:color w:val="auto"/>
          <w:sz w:val="28"/>
          <w:szCs w:val="28"/>
        </w:rPr>
        <w:t xml:space="preserve"> кто имеет право на </w:t>
      </w:r>
      <w:r w:rsidR="005B64E1" w:rsidRPr="005B64E1">
        <w:rPr>
          <w:b/>
          <w:bCs/>
          <w:color w:val="auto"/>
          <w:sz w:val="28"/>
          <w:szCs w:val="28"/>
        </w:rPr>
        <w:t>единовременн</w:t>
      </w:r>
      <w:r w:rsidR="005B64E1">
        <w:rPr>
          <w:b/>
          <w:bCs/>
          <w:color w:val="auto"/>
          <w:sz w:val="28"/>
          <w:szCs w:val="28"/>
        </w:rPr>
        <w:t>ую</w:t>
      </w:r>
      <w:r w:rsidR="005B64E1" w:rsidRPr="005B64E1">
        <w:rPr>
          <w:b/>
          <w:bCs/>
          <w:color w:val="auto"/>
          <w:sz w:val="28"/>
          <w:szCs w:val="28"/>
        </w:rPr>
        <w:t xml:space="preserve"> выплат</w:t>
      </w:r>
      <w:r w:rsidR="005B64E1">
        <w:rPr>
          <w:b/>
          <w:bCs/>
          <w:color w:val="auto"/>
          <w:sz w:val="28"/>
          <w:szCs w:val="28"/>
        </w:rPr>
        <w:t>у</w:t>
      </w:r>
      <w:r w:rsidR="005B64E1" w:rsidRPr="005B64E1">
        <w:rPr>
          <w:b/>
          <w:bCs/>
          <w:color w:val="auto"/>
          <w:sz w:val="28"/>
          <w:szCs w:val="28"/>
        </w:rPr>
        <w:t xml:space="preserve"> пенсионных накоплений </w:t>
      </w:r>
      <w:r w:rsidRPr="005B64E1">
        <w:rPr>
          <w:b/>
          <w:bCs/>
          <w:color w:val="auto"/>
          <w:sz w:val="28"/>
          <w:szCs w:val="28"/>
        </w:rPr>
        <w:t>в 2025 году</w:t>
      </w:r>
    </w:p>
    <w:p w:rsidR="004774D4" w:rsidRDefault="004774D4" w:rsidP="004774D4">
      <w:pPr>
        <w:pStyle w:val="a5"/>
        <w:spacing w:line="360" w:lineRule="auto"/>
        <w:ind w:firstLine="0"/>
        <w:rPr>
          <w:bCs/>
        </w:rPr>
      </w:pPr>
    </w:p>
    <w:p w:rsidR="004774D4" w:rsidRPr="00994FBF" w:rsidRDefault="00F26599" w:rsidP="00994FBF">
      <w:pPr>
        <w:pStyle w:val="a5"/>
        <w:spacing w:line="360" w:lineRule="auto"/>
      </w:pPr>
      <w:r w:rsidRPr="00994FBF">
        <w:rPr>
          <w:bCs/>
        </w:rPr>
        <w:t>В 2025 году</w:t>
      </w:r>
      <w:r w:rsidR="005A74B4" w:rsidRPr="00994FBF">
        <w:rPr>
          <w:bCs/>
        </w:rPr>
        <w:t xml:space="preserve"> мужчины 60 лет и женщины 55 лет могут получить </w:t>
      </w:r>
      <w:r w:rsidR="002777EF" w:rsidRPr="00994FBF">
        <w:rPr>
          <w:bCs/>
        </w:rPr>
        <w:t xml:space="preserve">единовременную </w:t>
      </w:r>
      <w:r w:rsidR="005A74B4" w:rsidRPr="00994FBF">
        <w:rPr>
          <w:bCs/>
        </w:rPr>
        <w:t>выплат</w:t>
      </w:r>
      <w:r w:rsidR="002777EF" w:rsidRPr="00994FBF">
        <w:rPr>
          <w:bCs/>
        </w:rPr>
        <w:t>у</w:t>
      </w:r>
      <w:r w:rsidR="005A74B4" w:rsidRPr="00994FBF">
        <w:rPr>
          <w:bCs/>
        </w:rPr>
        <w:t xml:space="preserve"> </w:t>
      </w:r>
      <w:r w:rsidR="005A74B4" w:rsidRPr="00994FBF">
        <w:rPr>
          <w:color w:val="2C2D2E"/>
          <w:lang w:eastAsia="ru-RU"/>
        </w:rPr>
        <w:t xml:space="preserve">средств пенсионных накоплений. </w:t>
      </w:r>
      <w:r w:rsidRPr="00994FBF">
        <w:t>Работавшие на вредных производствах, с тяжелыми условиями труда</w:t>
      </w:r>
      <w:r w:rsidR="00991783" w:rsidRPr="00994FBF">
        <w:t xml:space="preserve"> </w:t>
      </w:r>
      <w:r w:rsidRPr="00994FBF">
        <w:t xml:space="preserve">имеют право на пенсию </w:t>
      </w:r>
      <w:r w:rsidR="005B64E1" w:rsidRPr="00994FBF">
        <w:t xml:space="preserve">досрочно </w:t>
      </w:r>
      <w:r w:rsidRPr="00994FBF">
        <w:t xml:space="preserve">и получение </w:t>
      </w:r>
      <w:r w:rsidR="00C738BC" w:rsidRPr="00994FBF">
        <w:t>средств пенсионных накоплений</w:t>
      </w:r>
      <w:r w:rsidRPr="00994FBF">
        <w:t xml:space="preserve"> с момента возникновения этого права независимо от возраста.</w:t>
      </w:r>
      <w:r w:rsidR="00682EE6">
        <w:t xml:space="preserve"> В 2024 году 17 493 </w:t>
      </w:r>
      <w:proofErr w:type="spellStart"/>
      <w:r w:rsidR="00682EE6">
        <w:t>волгоградцев</w:t>
      </w:r>
      <w:proofErr w:type="spellEnd"/>
      <w:r w:rsidR="00682EE6">
        <w:t xml:space="preserve"> получили единовременную </w:t>
      </w:r>
      <w:r w:rsidR="00682EE6" w:rsidRPr="00994FBF">
        <w:rPr>
          <w:bCs/>
        </w:rPr>
        <w:t xml:space="preserve">выплату </w:t>
      </w:r>
      <w:r w:rsidR="00682EE6" w:rsidRPr="00994FBF">
        <w:rPr>
          <w:color w:val="2C2D2E"/>
          <w:lang w:eastAsia="ru-RU"/>
        </w:rPr>
        <w:t>средств пенсионных накоплений</w:t>
      </w:r>
      <w:r w:rsidR="00682EE6">
        <w:rPr>
          <w:color w:val="2C2D2E"/>
          <w:lang w:eastAsia="ru-RU"/>
        </w:rPr>
        <w:t>.</w:t>
      </w:r>
    </w:p>
    <w:p w:rsidR="00012D76" w:rsidRPr="00994FBF" w:rsidRDefault="005B64E1" w:rsidP="00994FBF">
      <w:pPr>
        <w:pStyle w:val="a5"/>
        <w:spacing w:line="360" w:lineRule="auto"/>
        <w:rPr>
          <w:color w:val="FF0000"/>
        </w:rPr>
      </w:pPr>
      <w:r w:rsidRPr="00994FBF">
        <w:rPr>
          <w:bCs/>
        </w:rPr>
        <w:t xml:space="preserve">Условие получения </w:t>
      </w:r>
      <w:r w:rsidR="00012D76" w:rsidRPr="00994FBF">
        <w:rPr>
          <w:color w:val="auto"/>
        </w:rPr>
        <w:t>единовременной выплаты</w:t>
      </w:r>
    </w:p>
    <w:p w:rsidR="00F26599" w:rsidRPr="00994FBF" w:rsidRDefault="005A74B4" w:rsidP="00994FBF">
      <w:pPr>
        <w:pStyle w:val="a5"/>
        <w:spacing w:line="360" w:lineRule="auto"/>
        <w:rPr>
          <w:bCs/>
        </w:rPr>
      </w:pPr>
      <w:r w:rsidRPr="00994FBF">
        <w:t>С 1 июля 2024 года изменил</w:t>
      </w:r>
      <w:r w:rsidR="005B64E1" w:rsidRPr="00994FBF">
        <w:t>о</w:t>
      </w:r>
      <w:r w:rsidRPr="00994FBF">
        <w:t>с</w:t>
      </w:r>
      <w:r w:rsidR="005B64E1" w:rsidRPr="00994FBF">
        <w:t>ь условие получения</w:t>
      </w:r>
      <w:r w:rsidRPr="00994FBF">
        <w:t xml:space="preserve"> </w:t>
      </w:r>
      <w:r w:rsidR="00614DAB" w:rsidRPr="00994FBF">
        <w:t xml:space="preserve">единовременной </w:t>
      </w:r>
      <w:r w:rsidRPr="00994FBF">
        <w:t>выплаты пенсионных накоплений, которые находятся на индивидуальных счетах в СФР или в негосударственных пенсионных фондах</w:t>
      </w:r>
      <w:r w:rsidR="002777EF" w:rsidRPr="00994FBF">
        <w:t xml:space="preserve"> (НПФ)</w:t>
      </w:r>
      <w:r w:rsidRPr="00994FBF">
        <w:t>.</w:t>
      </w:r>
      <w:r w:rsidR="002777EF" w:rsidRPr="00994FBF">
        <w:t xml:space="preserve"> </w:t>
      </w:r>
      <w:r w:rsidR="004828EC" w:rsidRPr="00994FBF">
        <w:t>Теперь п</w:t>
      </w:r>
      <w:r w:rsidR="00077935" w:rsidRPr="00994FBF">
        <w:t xml:space="preserve">раво на </w:t>
      </w:r>
      <w:r w:rsidR="002777EF" w:rsidRPr="00994FBF">
        <w:t>единовременн</w:t>
      </w:r>
      <w:r w:rsidR="00077935" w:rsidRPr="00994FBF">
        <w:t>ую</w:t>
      </w:r>
      <w:r w:rsidR="002777EF" w:rsidRPr="00994FBF">
        <w:t xml:space="preserve"> </w:t>
      </w:r>
      <w:r w:rsidRPr="00994FBF">
        <w:t>выплат</w:t>
      </w:r>
      <w:r w:rsidR="00077935" w:rsidRPr="00994FBF">
        <w:t>у</w:t>
      </w:r>
      <w:r w:rsidRPr="00994FBF">
        <w:t xml:space="preserve"> определяется</w:t>
      </w:r>
      <w:r w:rsidR="002777EF" w:rsidRPr="00994FBF">
        <w:t xml:space="preserve"> </w:t>
      </w:r>
      <w:r w:rsidRPr="00994FBF">
        <w:t xml:space="preserve">в зависимости от </w:t>
      </w:r>
      <w:r w:rsidR="00077935" w:rsidRPr="00994FBF">
        <w:t xml:space="preserve">суммы </w:t>
      </w:r>
      <w:r w:rsidRPr="00994FBF">
        <w:t>накоплений и прожиточн</w:t>
      </w:r>
      <w:r w:rsidR="002777EF" w:rsidRPr="00994FBF">
        <w:t>ого</w:t>
      </w:r>
      <w:r w:rsidRPr="00994FBF">
        <w:t xml:space="preserve"> минимум</w:t>
      </w:r>
      <w:r w:rsidR="002777EF" w:rsidRPr="00994FBF">
        <w:t>а</w:t>
      </w:r>
      <w:r w:rsidRPr="00994FBF">
        <w:t xml:space="preserve"> пенсионера. Если </w:t>
      </w:r>
      <w:r w:rsidR="00077935" w:rsidRPr="00994FBF">
        <w:t xml:space="preserve">расчетный </w:t>
      </w:r>
      <w:r w:rsidRPr="00994FBF">
        <w:t>размер накопительной пенсии не превышает 10% от величины прожиточного минимума пенсионера, то ее можно будет получить единовременной выплатой.</w:t>
      </w:r>
    </w:p>
    <w:p w:rsidR="002777EF" w:rsidRPr="00994FBF" w:rsidRDefault="002777EF" w:rsidP="00994FBF">
      <w:pPr>
        <w:pStyle w:val="a5"/>
        <w:spacing w:line="360" w:lineRule="auto"/>
        <w:rPr>
          <w:i/>
        </w:rPr>
      </w:pPr>
      <w:r w:rsidRPr="00994FBF">
        <w:rPr>
          <w:bCs/>
          <w:i/>
        </w:rPr>
        <w:t xml:space="preserve">Например, </w:t>
      </w:r>
      <w:r w:rsidRPr="00994FBF">
        <w:rPr>
          <w:i/>
        </w:rPr>
        <w:t xml:space="preserve">сумма пенсионных накоплений 250 </w:t>
      </w:r>
      <w:r w:rsidR="005B64E1" w:rsidRPr="00994FBF">
        <w:rPr>
          <w:i/>
        </w:rPr>
        <w:t>000</w:t>
      </w:r>
      <w:r w:rsidRPr="00994FBF">
        <w:rPr>
          <w:i/>
        </w:rPr>
        <w:t xml:space="preserve"> рублей. Чтобы узнать, может ли гражданин получить накопительную пенсию </w:t>
      </w:r>
      <w:proofErr w:type="spellStart"/>
      <w:r w:rsidRPr="00994FBF">
        <w:rPr>
          <w:i/>
        </w:rPr>
        <w:t>единоразово</w:t>
      </w:r>
      <w:proofErr w:type="spellEnd"/>
      <w:r w:rsidRPr="00994FBF">
        <w:rPr>
          <w:i/>
        </w:rPr>
        <w:t xml:space="preserve">, ему </w:t>
      </w:r>
      <w:r w:rsidR="005B64E1" w:rsidRPr="00994FBF">
        <w:rPr>
          <w:i/>
        </w:rPr>
        <w:t>нужно разделить эту сумму на 270 месяцев (это количество месяцев установлено законодательством на 2025 год)</w:t>
      </w:r>
      <w:r w:rsidR="003029E9" w:rsidRPr="00994FBF">
        <w:rPr>
          <w:i/>
        </w:rPr>
        <w:t xml:space="preserve">: 250000 / 270 = 925,92. Получившаяся сумма меньше, чем 1525 (10% от прожиточного минимума пенсионера — </w:t>
      </w:r>
      <w:r w:rsidR="003029E9" w:rsidRPr="00994FBF">
        <w:rPr>
          <w:i/>
          <w:color w:val="2C2D2E"/>
          <w:lang w:eastAsia="ru-RU"/>
        </w:rPr>
        <w:t>15250 руб.</w:t>
      </w:r>
      <w:r w:rsidR="003029E9" w:rsidRPr="00994FBF">
        <w:rPr>
          <w:i/>
        </w:rPr>
        <w:t>). З</w:t>
      </w:r>
      <w:r w:rsidR="00614DAB" w:rsidRPr="00994FBF">
        <w:rPr>
          <w:i/>
        </w:rPr>
        <w:t>начит</w:t>
      </w:r>
      <w:r w:rsidRPr="00994FBF">
        <w:rPr>
          <w:i/>
        </w:rPr>
        <w:t xml:space="preserve">, </w:t>
      </w:r>
      <w:r w:rsidR="00614DAB" w:rsidRPr="00994FBF">
        <w:rPr>
          <w:i/>
        </w:rPr>
        <w:t>гражданин</w:t>
      </w:r>
      <w:r w:rsidRPr="00994FBF">
        <w:rPr>
          <w:i/>
        </w:rPr>
        <w:t xml:space="preserve"> может рассчитывать на выплату </w:t>
      </w:r>
      <w:r w:rsidR="00077935" w:rsidRPr="00994FBF">
        <w:rPr>
          <w:i/>
        </w:rPr>
        <w:t xml:space="preserve">средств пенсионных накоплений </w:t>
      </w:r>
      <w:r w:rsidRPr="00994FBF">
        <w:rPr>
          <w:i/>
        </w:rPr>
        <w:t xml:space="preserve">в размере 250 </w:t>
      </w:r>
      <w:r w:rsidR="003029E9" w:rsidRPr="00994FBF">
        <w:rPr>
          <w:i/>
        </w:rPr>
        <w:t>000</w:t>
      </w:r>
      <w:r w:rsidRPr="00994FBF">
        <w:rPr>
          <w:i/>
        </w:rPr>
        <w:t xml:space="preserve"> рублей одним платежом.</w:t>
      </w:r>
    </w:p>
    <w:p w:rsidR="00BB5BD9" w:rsidRPr="00994FBF" w:rsidRDefault="00BB5BD9" w:rsidP="00994FBF">
      <w:pPr>
        <w:pStyle w:val="a7"/>
        <w:spacing w:before="0" w:beforeAutospacing="0" w:after="0" w:afterAutospacing="0" w:line="360" w:lineRule="auto"/>
        <w:ind w:firstLine="709"/>
        <w:jc w:val="both"/>
      </w:pPr>
      <w:r w:rsidRPr="00994FBF">
        <w:t>Как узнать о сумме накоплений</w:t>
      </w:r>
    </w:p>
    <w:p w:rsidR="00BB5BD9" w:rsidRPr="00994FBF" w:rsidRDefault="00BB5BD9" w:rsidP="00994FBF">
      <w:pPr>
        <w:pStyle w:val="a7"/>
        <w:spacing w:before="0" w:beforeAutospacing="0" w:after="0" w:afterAutospacing="0" w:line="360" w:lineRule="auto"/>
        <w:ind w:firstLine="709"/>
        <w:jc w:val="both"/>
      </w:pPr>
      <w:r w:rsidRPr="00994FBF">
        <w:t>Сумма пенсионных накоплений указывается в выписке о состоянии индивидуального лицевого счета в СФР, ее можно получить:</w:t>
      </w:r>
    </w:p>
    <w:p w:rsidR="00BB5BD9" w:rsidRPr="00994FBF" w:rsidRDefault="00BB5BD9" w:rsidP="00994FBF">
      <w:pPr>
        <w:pStyle w:val="a7"/>
        <w:spacing w:before="0" w:beforeAutospacing="0" w:after="0" w:afterAutospacing="0" w:line="360" w:lineRule="auto"/>
        <w:ind w:firstLine="709"/>
        <w:jc w:val="both"/>
      </w:pPr>
      <w:r w:rsidRPr="00994FBF">
        <w:t xml:space="preserve">- на портале </w:t>
      </w:r>
      <w:proofErr w:type="spellStart"/>
      <w:r w:rsidRPr="00994FBF">
        <w:t>госуслуг</w:t>
      </w:r>
      <w:proofErr w:type="spellEnd"/>
      <w:r w:rsidRPr="00994FBF">
        <w:t xml:space="preserve">; </w:t>
      </w:r>
    </w:p>
    <w:p w:rsidR="00BB5BD9" w:rsidRPr="00994FBF" w:rsidRDefault="00BB5BD9" w:rsidP="00994FBF">
      <w:pPr>
        <w:pStyle w:val="a7"/>
        <w:spacing w:before="0" w:beforeAutospacing="0" w:after="0" w:afterAutospacing="0" w:line="360" w:lineRule="auto"/>
        <w:ind w:firstLine="709"/>
        <w:jc w:val="both"/>
      </w:pPr>
      <w:r w:rsidRPr="00994FBF">
        <w:lastRenderedPageBreak/>
        <w:t xml:space="preserve">- в </w:t>
      </w:r>
      <w:r w:rsidR="00012D76" w:rsidRPr="00994FBF">
        <w:t xml:space="preserve">клиентской службе </w:t>
      </w:r>
      <w:r w:rsidRPr="00994FBF">
        <w:t>Отделени</w:t>
      </w:r>
      <w:r w:rsidR="00012D76" w:rsidRPr="00994FBF">
        <w:t>я</w:t>
      </w:r>
      <w:r w:rsidRPr="00994FBF">
        <w:t xml:space="preserve"> СФР по Волгоградской области: </w:t>
      </w:r>
    </w:p>
    <w:p w:rsidR="00077935" w:rsidRPr="00994FBF" w:rsidRDefault="00BB5BD9" w:rsidP="00994FBF">
      <w:pPr>
        <w:pStyle w:val="a7"/>
        <w:spacing w:before="0" w:beforeAutospacing="0" w:after="0" w:afterAutospacing="0" w:line="360" w:lineRule="auto"/>
        <w:ind w:firstLine="709"/>
        <w:jc w:val="both"/>
      </w:pPr>
      <w:r w:rsidRPr="00994FBF">
        <w:t>- в МФЦ</w:t>
      </w:r>
      <w:r w:rsidR="00077935" w:rsidRPr="00994FBF">
        <w:t>;</w:t>
      </w:r>
    </w:p>
    <w:p w:rsidR="002A2D7B" w:rsidRPr="00994FBF" w:rsidRDefault="002A2D7B" w:rsidP="00994FBF">
      <w:pPr>
        <w:pStyle w:val="a7"/>
        <w:spacing w:before="0" w:beforeAutospacing="0" w:after="0" w:afterAutospacing="0" w:line="360" w:lineRule="auto"/>
        <w:ind w:firstLine="709"/>
        <w:jc w:val="both"/>
      </w:pPr>
      <w:r w:rsidRPr="00994FBF">
        <w:t>- в негосударственном пенсионном фонде, где формируются пенсионные накопления.</w:t>
      </w:r>
    </w:p>
    <w:p w:rsidR="00012D76" w:rsidRPr="00994FBF" w:rsidRDefault="00012D76" w:rsidP="00994F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FBF">
        <w:rPr>
          <w:rFonts w:ascii="Times New Roman" w:hAnsi="Times New Roman" w:cs="Times New Roman"/>
          <w:sz w:val="24"/>
          <w:szCs w:val="24"/>
        </w:rPr>
        <w:t>К</w:t>
      </w:r>
      <w:r w:rsidR="002A2D7B" w:rsidRPr="00994FBF">
        <w:rPr>
          <w:rFonts w:ascii="Times New Roman" w:hAnsi="Times New Roman" w:cs="Times New Roman"/>
          <w:sz w:val="24"/>
          <w:szCs w:val="24"/>
        </w:rPr>
        <w:t>ак</w:t>
      </w:r>
      <w:r w:rsidRPr="00994FBF">
        <w:rPr>
          <w:rFonts w:ascii="Times New Roman" w:hAnsi="Times New Roman" w:cs="Times New Roman"/>
          <w:sz w:val="24"/>
          <w:szCs w:val="24"/>
        </w:rPr>
        <w:t xml:space="preserve"> обратиться за выплатой</w:t>
      </w:r>
    </w:p>
    <w:p w:rsidR="000C4109" w:rsidRPr="00994FBF" w:rsidRDefault="002A2D7B" w:rsidP="00994F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4FBF">
        <w:rPr>
          <w:rFonts w:ascii="Times New Roman" w:hAnsi="Times New Roman" w:cs="Times New Roman"/>
          <w:sz w:val="24"/>
          <w:szCs w:val="24"/>
        </w:rPr>
        <w:t>Гражданин подает з</w:t>
      </w:r>
      <w:r w:rsidR="00012D76" w:rsidRPr="00994FBF">
        <w:rPr>
          <w:rFonts w:ascii="Times New Roman" w:hAnsi="Times New Roman" w:cs="Times New Roman"/>
          <w:sz w:val="24"/>
          <w:szCs w:val="24"/>
        </w:rPr>
        <w:t xml:space="preserve">аявление о назначении </w:t>
      </w:r>
      <w:r w:rsidR="00077935" w:rsidRPr="00994FBF">
        <w:rPr>
          <w:rFonts w:ascii="Times New Roman" w:hAnsi="Times New Roman" w:cs="Times New Roman"/>
          <w:sz w:val="24"/>
          <w:szCs w:val="24"/>
        </w:rPr>
        <w:t>выплаты за счет средств пенсионных накоплений</w:t>
      </w:r>
      <w:r w:rsidR="00012D76" w:rsidRPr="00994FBF">
        <w:rPr>
          <w:rFonts w:ascii="Times New Roman" w:hAnsi="Times New Roman" w:cs="Times New Roman"/>
          <w:sz w:val="24"/>
          <w:szCs w:val="24"/>
        </w:rPr>
        <w:t xml:space="preserve"> тому страховщику, у которого на день обращения </w:t>
      </w:r>
      <w:r w:rsidR="00CF0A6D" w:rsidRPr="00994FBF">
        <w:rPr>
          <w:rFonts w:ascii="Times New Roman" w:hAnsi="Times New Roman" w:cs="Times New Roman"/>
          <w:sz w:val="24"/>
          <w:szCs w:val="24"/>
        </w:rPr>
        <w:t>формирую</w:t>
      </w:r>
      <w:r w:rsidR="00012D76" w:rsidRPr="00994FBF">
        <w:rPr>
          <w:rFonts w:ascii="Times New Roman" w:hAnsi="Times New Roman" w:cs="Times New Roman"/>
          <w:sz w:val="24"/>
          <w:szCs w:val="24"/>
        </w:rPr>
        <w:t xml:space="preserve">тся его пенсионные накопления. </w:t>
      </w:r>
    </w:p>
    <w:p w:rsidR="004828EC" w:rsidRPr="004A622C" w:rsidRDefault="004828EC" w:rsidP="00715E15">
      <w:pPr>
        <w:spacing w:after="0" w:line="360" w:lineRule="auto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ru-RU"/>
        </w:rPr>
      </w:pPr>
    </w:p>
    <w:p w:rsidR="002777EF" w:rsidRPr="002777EF" w:rsidRDefault="002777EF" w:rsidP="002777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109" w:rsidRPr="004774D4" w:rsidRDefault="000C4109" w:rsidP="004774D4">
      <w:pPr>
        <w:pStyle w:val="a5"/>
        <w:spacing w:line="360" w:lineRule="auto"/>
        <w:ind w:firstLine="0"/>
        <w:rPr>
          <w:bCs/>
        </w:rPr>
      </w:pPr>
    </w:p>
    <w:sectPr w:rsidR="000C4109" w:rsidRPr="004774D4" w:rsidSect="005F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AA5"/>
    <w:rsid w:val="000073F5"/>
    <w:rsid w:val="00012D76"/>
    <w:rsid w:val="000770FE"/>
    <w:rsid w:val="00077935"/>
    <w:rsid w:val="000C4109"/>
    <w:rsid w:val="001030C3"/>
    <w:rsid w:val="00105304"/>
    <w:rsid w:val="001943F1"/>
    <w:rsid w:val="00216300"/>
    <w:rsid w:val="002567AA"/>
    <w:rsid w:val="002777EF"/>
    <w:rsid w:val="002A2D7B"/>
    <w:rsid w:val="003029E9"/>
    <w:rsid w:val="003408BF"/>
    <w:rsid w:val="00394D3E"/>
    <w:rsid w:val="003A1D3E"/>
    <w:rsid w:val="00461D35"/>
    <w:rsid w:val="00472BD5"/>
    <w:rsid w:val="004774D4"/>
    <w:rsid w:val="004828EC"/>
    <w:rsid w:val="00491665"/>
    <w:rsid w:val="004A622C"/>
    <w:rsid w:val="0059785F"/>
    <w:rsid w:val="005A74B4"/>
    <w:rsid w:val="005B64E1"/>
    <w:rsid w:val="005F27E6"/>
    <w:rsid w:val="005F4495"/>
    <w:rsid w:val="005F4DB1"/>
    <w:rsid w:val="00614DAB"/>
    <w:rsid w:val="006544E7"/>
    <w:rsid w:val="006724BC"/>
    <w:rsid w:val="00682EE6"/>
    <w:rsid w:val="006C3F06"/>
    <w:rsid w:val="00715E15"/>
    <w:rsid w:val="00754625"/>
    <w:rsid w:val="007D3FA9"/>
    <w:rsid w:val="007F509F"/>
    <w:rsid w:val="008412DF"/>
    <w:rsid w:val="0091330A"/>
    <w:rsid w:val="0093182B"/>
    <w:rsid w:val="009915F7"/>
    <w:rsid w:val="00991783"/>
    <w:rsid w:val="00994FBF"/>
    <w:rsid w:val="009B1AA5"/>
    <w:rsid w:val="009B3E28"/>
    <w:rsid w:val="00A03386"/>
    <w:rsid w:val="00A93A4E"/>
    <w:rsid w:val="00AB3E2C"/>
    <w:rsid w:val="00AD7557"/>
    <w:rsid w:val="00B32230"/>
    <w:rsid w:val="00B75320"/>
    <w:rsid w:val="00BB5BD9"/>
    <w:rsid w:val="00C738BC"/>
    <w:rsid w:val="00CE18DB"/>
    <w:rsid w:val="00CF0A6D"/>
    <w:rsid w:val="00E12FDB"/>
    <w:rsid w:val="00E14FA5"/>
    <w:rsid w:val="00EF23B5"/>
    <w:rsid w:val="00F26599"/>
    <w:rsid w:val="00F402AF"/>
    <w:rsid w:val="00F45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B1"/>
  </w:style>
  <w:style w:type="paragraph" w:styleId="3">
    <w:name w:val="heading 3"/>
    <w:basedOn w:val="a"/>
    <w:link w:val="30"/>
    <w:uiPriority w:val="9"/>
    <w:qFormat/>
    <w:rsid w:val="00012D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1AA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B1AA5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9B1AA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B1AA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E1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12D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Hyperlink"/>
    <w:basedOn w:val="a0"/>
    <w:uiPriority w:val="99"/>
    <w:unhideWhenUsed/>
    <w:rsid w:val="00012D7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93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3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2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8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Валентей Светлана Ивановна</cp:lastModifiedBy>
  <cp:revision>3</cp:revision>
  <cp:lastPrinted>2025-02-06T05:35:00Z</cp:lastPrinted>
  <dcterms:created xsi:type="dcterms:W3CDTF">2025-02-11T05:31:00Z</dcterms:created>
  <dcterms:modified xsi:type="dcterms:W3CDTF">2025-02-12T10:19:00Z</dcterms:modified>
</cp:coreProperties>
</file>