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5CC" w:rsidRPr="001F2319" w:rsidRDefault="001B4699" w:rsidP="001F2319">
      <w:pPr>
        <w:pStyle w:val="2"/>
        <w:jc w:val="center"/>
        <w:rPr>
          <w:b/>
          <w:sz w:val="26"/>
          <w:szCs w:val="26"/>
        </w:rPr>
      </w:pPr>
      <w:r w:rsidRPr="001F2319">
        <w:rPr>
          <w:b/>
          <w:sz w:val="26"/>
          <w:szCs w:val="26"/>
        </w:rPr>
        <w:t>О</w:t>
      </w:r>
      <w:r w:rsidR="00DB55CC" w:rsidRPr="001F2319">
        <w:rPr>
          <w:b/>
          <w:sz w:val="26"/>
          <w:szCs w:val="26"/>
        </w:rPr>
        <w:t>тч</w:t>
      </w:r>
      <w:r w:rsidR="00841203" w:rsidRPr="001F2319">
        <w:rPr>
          <w:b/>
          <w:sz w:val="26"/>
          <w:szCs w:val="26"/>
        </w:rPr>
        <w:t>е</w:t>
      </w:r>
      <w:r w:rsidR="00DB55CC" w:rsidRPr="001F2319">
        <w:rPr>
          <w:b/>
          <w:sz w:val="26"/>
          <w:szCs w:val="26"/>
        </w:rPr>
        <w:t>т об исполнении</w:t>
      </w:r>
      <w:r w:rsidR="00C03BF8" w:rsidRPr="001F2319">
        <w:rPr>
          <w:b/>
          <w:sz w:val="26"/>
          <w:szCs w:val="26"/>
        </w:rPr>
        <w:t xml:space="preserve"> б</w:t>
      </w:r>
      <w:r w:rsidR="00DB55CC" w:rsidRPr="001F2319">
        <w:rPr>
          <w:b/>
          <w:sz w:val="26"/>
          <w:szCs w:val="26"/>
        </w:rPr>
        <w:t>юджета</w:t>
      </w:r>
      <w:r w:rsidR="00DB0551" w:rsidRPr="001F2319">
        <w:rPr>
          <w:b/>
          <w:sz w:val="26"/>
          <w:szCs w:val="26"/>
        </w:rPr>
        <w:t xml:space="preserve"> </w:t>
      </w:r>
      <w:r w:rsidR="003175D5" w:rsidRPr="001F2319">
        <w:rPr>
          <w:b/>
          <w:sz w:val="26"/>
          <w:szCs w:val="26"/>
        </w:rPr>
        <w:t>Кировского</w:t>
      </w:r>
      <w:r w:rsidR="009C427B" w:rsidRPr="001F2319">
        <w:rPr>
          <w:b/>
          <w:sz w:val="26"/>
          <w:szCs w:val="26"/>
        </w:rPr>
        <w:t xml:space="preserve"> сельского</w:t>
      </w:r>
      <w:r w:rsidR="00956AB3" w:rsidRPr="001F2319">
        <w:rPr>
          <w:b/>
          <w:sz w:val="26"/>
          <w:szCs w:val="26"/>
        </w:rPr>
        <w:t xml:space="preserve"> поселения</w:t>
      </w:r>
    </w:p>
    <w:p w:rsidR="001F2319" w:rsidRPr="001F2319" w:rsidRDefault="001F2319" w:rsidP="001F2319">
      <w:pPr>
        <w:jc w:val="center"/>
        <w:rPr>
          <w:b/>
          <w:sz w:val="26"/>
          <w:szCs w:val="26"/>
        </w:rPr>
      </w:pPr>
      <w:r w:rsidRPr="001F2319">
        <w:rPr>
          <w:b/>
          <w:sz w:val="26"/>
          <w:szCs w:val="26"/>
        </w:rPr>
        <w:t>Светлоярского муниципального района Волгоградской области</w:t>
      </w:r>
    </w:p>
    <w:p w:rsidR="004424EE" w:rsidRPr="001F2319" w:rsidRDefault="00DB0551" w:rsidP="001F2319">
      <w:pPr>
        <w:pStyle w:val="2"/>
        <w:jc w:val="center"/>
        <w:rPr>
          <w:b/>
          <w:sz w:val="26"/>
          <w:szCs w:val="26"/>
        </w:rPr>
      </w:pPr>
      <w:r w:rsidRPr="001F2319">
        <w:rPr>
          <w:b/>
          <w:sz w:val="26"/>
          <w:szCs w:val="26"/>
        </w:rPr>
        <w:t>з</w:t>
      </w:r>
      <w:r w:rsidR="004424EE" w:rsidRPr="001F2319">
        <w:rPr>
          <w:b/>
          <w:sz w:val="26"/>
          <w:szCs w:val="26"/>
        </w:rPr>
        <w:t>а</w:t>
      </w:r>
      <w:r w:rsidRPr="001F2319">
        <w:rPr>
          <w:b/>
          <w:sz w:val="26"/>
          <w:szCs w:val="26"/>
        </w:rPr>
        <w:t xml:space="preserve"> </w:t>
      </w:r>
      <w:r w:rsidR="00BA6642">
        <w:rPr>
          <w:b/>
          <w:sz w:val="26"/>
          <w:szCs w:val="26"/>
          <w:lang w:val="en-US"/>
        </w:rPr>
        <w:t>I</w:t>
      </w:r>
      <w:r w:rsidR="00BA6642">
        <w:rPr>
          <w:b/>
          <w:sz w:val="26"/>
          <w:szCs w:val="26"/>
        </w:rPr>
        <w:t xml:space="preserve"> </w:t>
      </w:r>
      <w:r w:rsidR="00A7295E">
        <w:rPr>
          <w:b/>
          <w:sz w:val="26"/>
          <w:szCs w:val="26"/>
        </w:rPr>
        <w:t>полугодие</w:t>
      </w:r>
      <w:r w:rsidR="000B73CA">
        <w:rPr>
          <w:b/>
          <w:sz w:val="26"/>
          <w:szCs w:val="26"/>
        </w:rPr>
        <w:t xml:space="preserve"> 202</w:t>
      </w:r>
      <w:r w:rsidR="006778FA">
        <w:rPr>
          <w:b/>
          <w:sz w:val="26"/>
          <w:szCs w:val="26"/>
        </w:rPr>
        <w:t>2</w:t>
      </w:r>
      <w:r w:rsidR="004424EE" w:rsidRPr="001F2319">
        <w:rPr>
          <w:b/>
          <w:sz w:val="26"/>
          <w:szCs w:val="26"/>
        </w:rPr>
        <w:t xml:space="preserve"> год</w:t>
      </w:r>
      <w:r w:rsidR="002A08E0" w:rsidRPr="001F2319">
        <w:rPr>
          <w:b/>
          <w:sz w:val="26"/>
          <w:szCs w:val="26"/>
        </w:rPr>
        <w:t>а</w:t>
      </w:r>
    </w:p>
    <w:p w:rsidR="00C03BF8" w:rsidRPr="001F2319" w:rsidRDefault="00C03BF8" w:rsidP="001F2319">
      <w:pPr>
        <w:jc w:val="center"/>
        <w:rPr>
          <w:sz w:val="26"/>
          <w:szCs w:val="26"/>
        </w:rPr>
      </w:pPr>
    </w:p>
    <w:p w:rsidR="002A08E0" w:rsidRDefault="005B7D6E" w:rsidP="002A08E0">
      <w:pPr>
        <w:tabs>
          <w:tab w:val="left" w:pos="11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2A08E0" w:rsidRPr="00DE2F14">
        <w:rPr>
          <w:sz w:val="26"/>
          <w:szCs w:val="26"/>
        </w:rPr>
        <w:t>текуще</w:t>
      </w:r>
      <w:r w:rsidR="002F6A9A">
        <w:rPr>
          <w:sz w:val="26"/>
          <w:szCs w:val="26"/>
        </w:rPr>
        <w:t>м</w:t>
      </w:r>
      <w:r w:rsidR="002A08E0" w:rsidRPr="00DE2F14">
        <w:rPr>
          <w:sz w:val="26"/>
          <w:szCs w:val="26"/>
        </w:rPr>
        <w:t xml:space="preserve"> год</w:t>
      </w:r>
      <w:r w:rsidR="002F6A9A">
        <w:rPr>
          <w:sz w:val="26"/>
          <w:szCs w:val="26"/>
        </w:rPr>
        <w:t>у</w:t>
      </w:r>
      <w:r w:rsidR="002A08E0" w:rsidRPr="00DE2F14">
        <w:rPr>
          <w:sz w:val="26"/>
          <w:szCs w:val="26"/>
        </w:rPr>
        <w:t xml:space="preserve"> исполнение местного бюджета осуществлялось в рамках мероприятий, направленных на сохранение стабил</w:t>
      </w:r>
      <w:r w:rsidR="00CC7C64">
        <w:rPr>
          <w:sz w:val="26"/>
          <w:szCs w:val="26"/>
        </w:rPr>
        <w:t>ьности финансовой системы поселения</w:t>
      </w:r>
      <w:r w:rsidR="002A08E0" w:rsidRPr="00DE2F14">
        <w:rPr>
          <w:sz w:val="26"/>
          <w:szCs w:val="26"/>
        </w:rPr>
        <w:t>. Основными задачами деятельности по исполнению бюджета являлось укрепление доходной базы, обеспечение стабильного финансирования первоочередных обязательств бюджета, экономия и оптимизация бюджетных расходов.</w:t>
      </w:r>
    </w:p>
    <w:p w:rsidR="00C03BF8" w:rsidRDefault="00C03BF8" w:rsidP="002A08E0">
      <w:pPr>
        <w:tabs>
          <w:tab w:val="left" w:pos="1140"/>
        </w:tabs>
        <w:ind w:firstLine="709"/>
        <w:jc w:val="both"/>
        <w:rPr>
          <w:sz w:val="26"/>
          <w:szCs w:val="26"/>
        </w:rPr>
      </w:pPr>
    </w:p>
    <w:p w:rsidR="0049252E" w:rsidRDefault="00CC6B63" w:rsidP="00066576">
      <w:pPr>
        <w:pStyle w:val="2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Основными итогами исполнения бюджета</w:t>
      </w:r>
      <w:r w:rsidR="00DB0551">
        <w:rPr>
          <w:sz w:val="26"/>
          <w:szCs w:val="26"/>
        </w:rPr>
        <w:t xml:space="preserve"> </w:t>
      </w:r>
      <w:r w:rsidR="003175D5">
        <w:rPr>
          <w:sz w:val="26"/>
          <w:szCs w:val="26"/>
        </w:rPr>
        <w:t>Кировского</w:t>
      </w:r>
      <w:r w:rsidR="009C427B">
        <w:rPr>
          <w:sz w:val="26"/>
          <w:szCs w:val="26"/>
        </w:rPr>
        <w:t xml:space="preserve"> сельского</w:t>
      </w:r>
      <w:r w:rsidR="00956AB3">
        <w:rPr>
          <w:sz w:val="26"/>
          <w:szCs w:val="26"/>
        </w:rPr>
        <w:t xml:space="preserve"> поселения</w:t>
      </w:r>
      <w:r w:rsidRPr="00CC6B63">
        <w:rPr>
          <w:sz w:val="26"/>
          <w:szCs w:val="26"/>
        </w:rPr>
        <w:t xml:space="preserve"> за</w:t>
      </w:r>
      <w:r w:rsidR="0019673D">
        <w:rPr>
          <w:sz w:val="26"/>
          <w:szCs w:val="26"/>
        </w:rPr>
        <w:t xml:space="preserve"> </w:t>
      </w:r>
      <w:r w:rsidR="00FB093F" w:rsidRPr="003F590D">
        <w:rPr>
          <w:sz w:val="26"/>
          <w:szCs w:val="26"/>
          <w:lang w:val="en-US"/>
        </w:rPr>
        <w:t>I</w:t>
      </w:r>
      <w:r w:rsidR="00BA6642">
        <w:rPr>
          <w:sz w:val="26"/>
          <w:szCs w:val="26"/>
        </w:rPr>
        <w:t xml:space="preserve"> </w:t>
      </w:r>
      <w:r w:rsidR="00A7295E">
        <w:rPr>
          <w:sz w:val="26"/>
          <w:szCs w:val="26"/>
        </w:rPr>
        <w:t>полугодие</w:t>
      </w:r>
      <w:r w:rsidR="00183261">
        <w:rPr>
          <w:sz w:val="26"/>
          <w:szCs w:val="26"/>
        </w:rPr>
        <w:t xml:space="preserve"> 202</w:t>
      </w:r>
      <w:r w:rsidR="006778FA">
        <w:rPr>
          <w:sz w:val="26"/>
          <w:szCs w:val="26"/>
        </w:rPr>
        <w:t>2</w:t>
      </w:r>
      <w:r w:rsidR="0019673D">
        <w:rPr>
          <w:sz w:val="26"/>
          <w:szCs w:val="26"/>
        </w:rPr>
        <w:t xml:space="preserve"> </w:t>
      </w:r>
      <w:r w:rsidRPr="00CC6B63">
        <w:rPr>
          <w:sz w:val="26"/>
          <w:szCs w:val="26"/>
        </w:rPr>
        <w:t>года</w:t>
      </w:r>
      <w:r w:rsidR="0049252E">
        <w:rPr>
          <w:sz w:val="26"/>
          <w:szCs w:val="26"/>
        </w:rPr>
        <w:t xml:space="preserve"> являются</w:t>
      </w:r>
      <w:r w:rsidR="008973F6">
        <w:rPr>
          <w:sz w:val="26"/>
          <w:szCs w:val="26"/>
        </w:rPr>
        <w:t>:</w:t>
      </w:r>
    </w:p>
    <w:p w:rsidR="00B330BC" w:rsidRPr="00B330BC" w:rsidRDefault="00B330BC" w:rsidP="00B330B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0"/>
        <w:gridCol w:w="4602"/>
      </w:tblGrid>
      <w:tr w:rsidR="00CC6B63" w:rsidRPr="0019673D" w:rsidTr="00080C89">
        <w:tc>
          <w:tcPr>
            <w:tcW w:w="4470" w:type="dxa"/>
            <w:shd w:val="clear" w:color="auto" w:fill="auto"/>
          </w:tcPr>
          <w:p w:rsidR="00CC6B63" w:rsidRPr="0019673D" w:rsidRDefault="00CC6B63" w:rsidP="00CC6B63">
            <w:pPr>
              <w:rPr>
                <w:b/>
              </w:rPr>
            </w:pPr>
            <w:r w:rsidRPr="0019673D">
              <w:rPr>
                <w:b/>
              </w:rPr>
              <w:t xml:space="preserve">Наименование </w:t>
            </w:r>
          </w:p>
        </w:tc>
        <w:tc>
          <w:tcPr>
            <w:tcW w:w="4602" w:type="dxa"/>
            <w:shd w:val="clear" w:color="auto" w:fill="auto"/>
          </w:tcPr>
          <w:p w:rsidR="00CC6B63" w:rsidRPr="0019673D" w:rsidRDefault="0019673D" w:rsidP="0019673D">
            <w:pPr>
              <w:rPr>
                <w:b/>
              </w:rPr>
            </w:pPr>
            <w:r w:rsidRPr="0019673D">
              <w:rPr>
                <w:b/>
              </w:rPr>
              <w:t>Исполнение (т</w:t>
            </w:r>
            <w:r w:rsidR="0049252E" w:rsidRPr="0019673D">
              <w:rPr>
                <w:b/>
              </w:rPr>
              <w:t>ыс. рублей</w:t>
            </w:r>
            <w:r w:rsidRPr="0019673D">
              <w:rPr>
                <w:b/>
              </w:rPr>
              <w:t>)</w:t>
            </w:r>
          </w:p>
        </w:tc>
      </w:tr>
      <w:tr w:rsidR="00C03BF8" w:rsidRPr="00B330BC" w:rsidTr="00080C89">
        <w:tc>
          <w:tcPr>
            <w:tcW w:w="4470" w:type="dxa"/>
            <w:shd w:val="clear" w:color="auto" w:fill="auto"/>
          </w:tcPr>
          <w:p w:rsidR="00CC6B63" w:rsidRPr="00B330BC" w:rsidRDefault="00CC6B63" w:rsidP="00CC6B63">
            <w:pPr>
              <w:rPr>
                <w:sz w:val="24"/>
                <w:szCs w:val="24"/>
              </w:rPr>
            </w:pPr>
            <w:r w:rsidRPr="00B330BC">
              <w:rPr>
                <w:sz w:val="24"/>
                <w:szCs w:val="24"/>
              </w:rPr>
              <w:t>Доходы</w:t>
            </w:r>
          </w:p>
        </w:tc>
        <w:tc>
          <w:tcPr>
            <w:tcW w:w="4602" w:type="dxa"/>
            <w:shd w:val="clear" w:color="auto" w:fill="auto"/>
          </w:tcPr>
          <w:p w:rsidR="00CC6B63" w:rsidRPr="00B330BC" w:rsidRDefault="006778FA" w:rsidP="00DA7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26 602,3</w:t>
            </w:r>
          </w:p>
        </w:tc>
      </w:tr>
      <w:tr w:rsidR="00CC6B63" w:rsidRPr="00B330BC" w:rsidTr="00080C89">
        <w:tc>
          <w:tcPr>
            <w:tcW w:w="4470" w:type="dxa"/>
            <w:shd w:val="clear" w:color="auto" w:fill="auto"/>
          </w:tcPr>
          <w:p w:rsidR="00CC6B63" w:rsidRPr="00B330BC" w:rsidRDefault="00CC6B63" w:rsidP="00CC6B63">
            <w:pPr>
              <w:rPr>
                <w:sz w:val="24"/>
                <w:szCs w:val="24"/>
              </w:rPr>
            </w:pPr>
            <w:r w:rsidRPr="00B330BC">
              <w:rPr>
                <w:sz w:val="24"/>
                <w:szCs w:val="24"/>
              </w:rPr>
              <w:t>Расходы</w:t>
            </w:r>
          </w:p>
        </w:tc>
        <w:tc>
          <w:tcPr>
            <w:tcW w:w="4602" w:type="dxa"/>
            <w:shd w:val="clear" w:color="auto" w:fill="auto"/>
          </w:tcPr>
          <w:p w:rsidR="00CC6B63" w:rsidRPr="00B330BC" w:rsidRDefault="006778FA" w:rsidP="0073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28 289,3</w:t>
            </w:r>
          </w:p>
        </w:tc>
      </w:tr>
      <w:tr w:rsidR="00C03BF8" w:rsidRPr="00B330BC" w:rsidTr="00BA6642">
        <w:trPr>
          <w:trHeight w:val="172"/>
        </w:trPr>
        <w:tc>
          <w:tcPr>
            <w:tcW w:w="4470" w:type="dxa"/>
            <w:shd w:val="clear" w:color="auto" w:fill="auto"/>
          </w:tcPr>
          <w:p w:rsidR="00CC6B63" w:rsidRPr="00B330BC" w:rsidRDefault="006778FA" w:rsidP="00677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Дефицит (-</w:t>
            </w:r>
            <w:r w:rsidR="00CC6B63" w:rsidRPr="00B330BC">
              <w:rPr>
                <w:sz w:val="24"/>
                <w:szCs w:val="24"/>
              </w:rPr>
              <w:t xml:space="preserve">) </w:t>
            </w:r>
          </w:p>
        </w:tc>
        <w:tc>
          <w:tcPr>
            <w:tcW w:w="4602" w:type="dxa"/>
            <w:shd w:val="clear" w:color="auto" w:fill="auto"/>
          </w:tcPr>
          <w:p w:rsidR="00F80A87" w:rsidRPr="00B330BC" w:rsidRDefault="006778FA" w:rsidP="00A71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1 687,0</w:t>
            </w:r>
          </w:p>
        </w:tc>
      </w:tr>
    </w:tbl>
    <w:p w:rsidR="00CC6B63" w:rsidRPr="00CC6B63" w:rsidRDefault="00CC6B63" w:rsidP="00CC6B63"/>
    <w:p w:rsidR="00777BEF" w:rsidRDefault="00777BEF" w:rsidP="00777BE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Доходы бюджета поселения</w:t>
      </w:r>
    </w:p>
    <w:p w:rsidR="00777BEF" w:rsidRDefault="00777BEF" w:rsidP="00777BEF">
      <w:pPr>
        <w:jc w:val="center"/>
        <w:rPr>
          <w:b/>
          <w:sz w:val="26"/>
          <w:szCs w:val="26"/>
        </w:rPr>
      </w:pPr>
    </w:p>
    <w:p w:rsidR="00777BEF" w:rsidRDefault="00777BEF" w:rsidP="00777BEF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бюджет Кировского сельского поселения за </w:t>
      </w:r>
      <w:r w:rsidR="00FB093F" w:rsidRPr="003F590D"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</w:t>
      </w:r>
      <w:r w:rsidR="00500A26">
        <w:rPr>
          <w:sz w:val="26"/>
          <w:szCs w:val="26"/>
        </w:rPr>
        <w:t>полугодие</w:t>
      </w:r>
      <w:r w:rsidR="00183261">
        <w:rPr>
          <w:sz w:val="26"/>
          <w:szCs w:val="26"/>
        </w:rPr>
        <w:t xml:space="preserve"> 202</w:t>
      </w:r>
      <w:r w:rsidR="006778FA">
        <w:rPr>
          <w:sz w:val="26"/>
          <w:szCs w:val="26"/>
        </w:rPr>
        <w:t>2</w:t>
      </w:r>
      <w:r>
        <w:rPr>
          <w:sz w:val="26"/>
          <w:szCs w:val="26"/>
        </w:rPr>
        <w:t xml:space="preserve"> года поступило доходов в сумме </w:t>
      </w:r>
      <w:r w:rsidR="006778FA">
        <w:rPr>
          <w:sz w:val="26"/>
          <w:szCs w:val="26"/>
        </w:rPr>
        <w:t>26 602,3</w:t>
      </w:r>
      <w:r>
        <w:rPr>
          <w:sz w:val="26"/>
          <w:szCs w:val="26"/>
        </w:rPr>
        <w:t xml:space="preserve"> тыс. рублей</w:t>
      </w:r>
      <w:r w:rsidR="00233A5F">
        <w:rPr>
          <w:sz w:val="26"/>
          <w:szCs w:val="26"/>
        </w:rPr>
        <w:t xml:space="preserve">. Исполнение годовых бюджетных </w:t>
      </w:r>
      <w:r>
        <w:rPr>
          <w:sz w:val="26"/>
          <w:szCs w:val="26"/>
        </w:rPr>
        <w:t xml:space="preserve">назначений составило </w:t>
      </w:r>
      <w:r w:rsidR="006778FA">
        <w:rPr>
          <w:sz w:val="26"/>
          <w:szCs w:val="26"/>
        </w:rPr>
        <w:t>47,7</w:t>
      </w:r>
      <w:r>
        <w:rPr>
          <w:sz w:val="26"/>
          <w:szCs w:val="26"/>
        </w:rPr>
        <w:t>%. По сравнению с аналогичным периодом прошл</w:t>
      </w:r>
      <w:r w:rsidR="00565011">
        <w:rPr>
          <w:sz w:val="26"/>
          <w:szCs w:val="26"/>
        </w:rPr>
        <w:t>ого года поступление доходов у</w:t>
      </w:r>
      <w:r w:rsidR="006778FA">
        <w:rPr>
          <w:sz w:val="26"/>
          <w:szCs w:val="26"/>
        </w:rPr>
        <w:t>величи</w:t>
      </w:r>
      <w:r w:rsidR="00565011">
        <w:rPr>
          <w:sz w:val="26"/>
          <w:szCs w:val="26"/>
        </w:rPr>
        <w:t>лось</w:t>
      </w:r>
      <w:r>
        <w:rPr>
          <w:sz w:val="26"/>
          <w:szCs w:val="26"/>
        </w:rPr>
        <w:t xml:space="preserve"> на </w:t>
      </w:r>
      <w:r w:rsidR="00F44B5E">
        <w:rPr>
          <w:sz w:val="26"/>
          <w:szCs w:val="26"/>
        </w:rPr>
        <w:t>1 390,5</w:t>
      </w:r>
      <w:r>
        <w:rPr>
          <w:sz w:val="26"/>
          <w:szCs w:val="26"/>
        </w:rPr>
        <w:t xml:space="preserve"> тыс. рублей или на </w:t>
      </w:r>
      <w:r w:rsidR="006778FA">
        <w:rPr>
          <w:sz w:val="26"/>
          <w:szCs w:val="26"/>
        </w:rPr>
        <w:t>5,5</w:t>
      </w:r>
      <w:r>
        <w:rPr>
          <w:sz w:val="26"/>
          <w:szCs w:val="26"/>
        </w:rPr>
        <w:t>%.</w:t>
      </w:r>
    </w:p>
    <w:p w:rsidR="00777BEF" w:rsidRDefault="00777BEF" w:rsidP="00777BE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Наибольший удельный вес в структуре доходов бюджета Кировского сельского поселения, поступивших в бюджет за </w:t>
      </w:r>
      <w:r w:rsidR="00FB093F" w:rsidRPr="003F590D"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</w:t>
      </w:r>
      <w:r w:rsidR="00500A26">
        <w:rPr>
          <w:sz w:val="26"/>
          <w:szCs w:val="26"/>
        </w:rPr>
        <w:t>полугодие</w:t>
      </w:r>
      <w:r>
        <w:rPr>
          <w:sz w:val="26"/>
          <w:szCs w:val="26"/>
        </w:rPr>
        <w:t xml:space="preserve"> текущего финансового года, приходится на собственные доходы (н</w:t>
      </w:r>
      <w:r w:rsidR="00183261">
        <w:rPr>
          <w:sz w:val="26"/>
          <w:szCs w:val="26"/>
        </w:rPr>
        <w:t xml:space="preserve">алоговые и неналоговые доходы) </w:t>
      </w:r>
      <w:r w:rsidR="006778FA">
        <w:rPr>
          <w:sz w:val="26"/>
          <w:szCs w:val="26"/>
        </w:rPr>
        <w:t>83,4</w:t>
      </w:r>
      <w:r>
        <w:rPr>
          <w:sz w:val="26"/>
          <w:szCs w:val="26"/>
        </w:rPr>
        <w:t xml:space="preserve">%, на безвозмездные поступления </w:t>
      </w:r>
      <w:r w:rsidR="006778FA">
        <w:rPr>
          <w:sz w:val="26"/>
          <w:szCs w:val="26"/>
        </w:rPr>
        <w:t>16,6</w:t>
      </w:r>
      <w:r>
        <w:rPr>
          <w:sz w:val="26"/>
          <w:szCs w:val="26"/>
        </w:rPr>
        <w:t xml:space="preserve">% от  общей суммы поступивших доходов. </w:t>
      </w:r>
    </w:p>
    <w:p w:rsidR="00777BEF" w:rsidRDefault="00777BEF" w:rsidP="00713FA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Структура собственных доходов бюджета Кировского сельского поселения, </w:t>
      </w:r>
      <w:r w:rsidR="00565011">
        <w:rPr>
          <w:sz w:val="26"/>
          <w:szCs w:val="26"/>
        </w:rPr>
        <w:t>сложив</w:t>
      </w:r>
      <w:r w:rsidR="00183261">
        <w:rPr>
          <w:sz w:val="26"/>
          <w:szCs w:val="26"/>
        </w:rPr>
        <w:t>шаяся по состоянию на 01.0</w:t>
      </w:r>
      <w:r w:rsidR="0045315A">
        <w:rPr>
          <w:sz w:val="26"/>
          <w:szCs w:val="26"/>
        </w:rPr>
        <w:t>7</w:t>
      </w:r>
      <w:r w:rsidR="00183261">
        <w:rPr>
          <w:sz w:val="26"/>
          <w:szCs w:val="26"/>
        </w:rPr>
        <w:t>.202</w:t>
      </w:r>
      <w:r w:rsidR="006778FA">
        <w:rPr>
          <w:sz w:val="26"/>
          <w:szCs w:val="26"/>
        </w:rPr>
        <w:t>2</w:t>
      </w:r>
      <w:r w:rsidR="00713FAD">
        <w:rPr>
          <w:sz w:val="26"/>
          <w:szCs w:val="26"/>
        </w:rPr>
        <w:t xml:space="preserve"> года, представлена на рис.</w:t>
      </w:r>
      <w:r>
        <w:rPr>
          <w:sz w:val="26"/>
          <w:szCs w:val="26"/>
        </w:rPr>
        <w:t>1.</w:t>
      </w:r>
      <w:r w:rsidR="00713FAD">
        <w:rPr>
          <w:noProof/>
        </w:rPr>
        <w:drawing>
          <wp:inline distT="0" distB="0" distL="0" distR="0" wp14:anchorId="43FBC29B" wp14:editId="2C65956B">
            <wp:extent cx="5550011" cy="1653871"/>
            <wp:effectExtent l="0" t="0" r="0" b="381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77BEF" w:rsidRDefault="00777BEF" w:rsidP="00777BEF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Рис.1: Структура собственных доходов бюджета Кировского сельского поселения на 01.</w:t>
      </w:r>
      <w:r w:rsidR="00565011">
        <w:rPr>
          <w:b/>
          <w:sz w:val="24"/>
          <w:szCs w:val="24"/>
        </w:rPr>
        <w:t>0</w:t>
      </w:r>
      <w:r w:rsidR="0045315A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.20</w:t>
      </w:r>
      <w:r w:rsidR="00183261">
        <w:rPr>
          <w:b/>
          <w:sz w:val="24"/>
          <w:szCs w:val="24"/>
        </w:rPr>
        <w:t>2</w:t>
      </w:r>
      <w:r w:rsidR="006778FA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года</w:t>
      </w:r>
    </w:p>
    <w:p w:rsidR="003F590D" w:rsidRDefault="003F590D" w:rsidP="00777BEF">
      <w:pPr>
        <w:ind w:firstLine="709"/>
        <w:jc w:val="both"/>
        <w:rPr>
          <w:sz w:val="26"/>
          <w:szCs w:val="26"/>
        </w:rPr>
      </w:pPr>
    </w:p>
    <w:p w:rsidR="00777BEF" w:rsidRDefault="00525148" w:rsidP="00777BE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Фактическое поступление</w:t>
      </w:r>
      <w:r w:rsidR="00777BEF">
        <w:rPr>
          <w:sz w:val="26"/>
          <w:szCs w:val="26"/>
        </w:rPr>
        <w:t xml:space="preserve"> налоговых и неналоговых доходов за </w:t>
      </w:r>
      <w:r w:rsidR="00FB093F" w:rsidRPr="003F590D">
        <w:rPr>
          <w:sz w:val="26"/>
          <w:szCs w:val="26"/>
          <w:lang w:val="en-US"/>
        </w:rPr>
        <w:t>I</w:t>
      </w:r>
      <w:r w:rsidR="00C33C7A">
        <w:rPr>
          <w:rFonts w:ascii="Calibri" w:hAnsi="Calibri"/>
          <w:sz w:val="26"/>
          <w:szCs w:val="26"/>
        </w:rPr>
        <w:t xml:space="preserve"> </w:t>
      </w:r>
      <w:r w:rsidR="00EA3E40">
        <w:rPr>
          <w:sz w:val="26"/>
          <w:szCs w:val="26"/>
        </w:rPr>
        <w:t>полугодие</w:t>
      </w:r>
      <w:r w:rsidR="00917723">
        <w:rPr>
          <w:sz w:val="26"/>
          <w:szCs w:val="26"/>
        </w:rPr>
        <w:t xml:space="preserve"> </w:t>
      </w:r>
      <w:r w:rsidR="00777BEF">
        <w:rPr>
          <w:sz w:val="26"/>
          <w:szCs w:val="26"/>
        </w:rPr>
        <w:t>20</w:t>
      </w:r>
      <w:r w:rsidR="00780A90">
        <w:rPr>
          <w:sz w:val="26"/>
          <w:szCs w:val="26"/>
        </w:rPr>
        <w:t>2</w:t>
      </w:r>
      <w:r w:rsidR="009E6B88">
        <w:rPr>
          <w:sz w:val="26"/>
          <w:szCs w:val="26"/>
        </w:rPr>
        <w:t>2</w:t>
      </w:r>
      <w:r w:rsidR="00777BEF">
        <w:rPr>
          <w:sz w:val="26"/>
          <w:szCs w:val="26"/>
        </w:rPr>
        <w:t xml:space="preserve"> года составило </w:t>
      </w:r>
      <w:r w:rsidR="00AD1EE9">
        <w:rPr>
          <w:sz w:val="26"/>
          <w:szCs w:val="26"/>
        </w:rPr>
        <w:t>2</w:t>
      </w:r>
      <w:r w:rsidR="001C4895">
        <w:rPr>
          <w:sz w:val="26"/>
          <w:szCs w:val="26"/>
        </w:rPr>
        <w:t>2 189,9</w:t>
      </w:r>
      <w:r w:rsidR="00777BEF">
        <w:rPr>
          <w:sz w:val="26"/>
          <w:szCs w:val="26"/>
        </w:rPr>
        <w:t xml:space="preserve"> тыс. рублей, плановые назначения </w:t>
      </w:r>
      <w:r w:rsidR="00777BEF">
        <w:rPr>
          <w:sz w:val="26"/>
          <w:szCs w:val="26"/>
        </w:rPr>
        <w:lastRenderedPageBreak/>
        <w:t xml:space="preserve">исполнены на </w:t>
      </w:r>
      <w:r w:rsidR="00057224">
        <w:rPr>
          <w:sz w:val="26"/>
          <w:szCs w:val="26"/>
        </w:rPr>
        <w:t>48,3</w:t>
      </w:r>
      <w:r w:rsidR="00777BEF">
        <w:rPr>
          <w:sz w:val="26"/>
          <w:szCs w:val="26"/>
        </w:rPr>
        <w:t xml:space="preserve">%. По сравнению с аналогичным периодом прошлого года поступления </w:t>
      </w:r>
      <w:r w:rsidR="00917723">
        <w:rPr>
          <w:sz w:val="26"/>
          <w:szCs w:val="26"/>
        </w:rPr>
        <w:t>у</w:t>
      </w:r>
      <w:r w:rsidR="000B26F8">
        <w:rPr>
          <w:sz w:val="26"/>
          <w:szCs w:val="26"/>
        </w:rPr>
        <w:t>величи</w:t>
      </w:r>
      <w:r w:rsidR="00917723">
        <w:rPr>
          <w:sz w:val="26"/>
          <w:szCs w:val="26"/>
        </w:rPr>
        <w:t>лись</w:t>
      </w:r>
      <w:r w:rsidR="00777BEF">
        <w:rPr>
          <w:sz w:val="26"/>
          <w:szCs w:val="26"/>
        </w:rPr>
        <w:t xml:space="preserve"> на </w:t>
      </w:r>
      <w:r w:rsidR="000B26F8">
        <w:rPr>
          <w:sz w:val="26"/>
          <w:szCs w:val="26"/>
        </w:rPr>
        <w:t>626,7</w:t>
      </w:r>
      <w:r w:rsidR="00777BEF">
        <w:rPr>
          <w:sz w:val="26"/>
          <w:szCs w:val="26"/>
        </w:rPr>
        <w:t xml:space="preserve"> тыс. рублей или на </w:t>
      </w:r>
      <w:r w:rsidR="000B26F8">
        <w:rPr>
          <w:sz w:val="26"/>
          <w:szCs w:val="26"/>
        </w:rPr>
        <w:t>2,9</w:t>
      </w:r>
      <w:r w:rsidR="00777BEF">
        <w:rPr>
          <w:sz w:val="26"/>
          <w:szCs w:val="26"/>
        </w:rPr>
        <w:t>%.</w:t>
      </w:r>
    </w:p>
    <w:p w:rsidR="00487E2D" w:rsidRPr="0055342A" w:rsidRDefault="00777BEF" w:rsidP="00487E2D">
      <w:pPr>
        <w:spacing w:line="276" w:lineRule="auto"/>
        <w:ind w:firstLine="567"/>
        <w:jc w:val="both"/>
        <w:rPr>
          <w:szCs w:val="26"/>
        </w:rPr>
      </w:pPr>
      <w:r>
        <w:rPr>
          <w:b/>
          <w:sz w:val="26"/>
          <w:szCs w:val="26"/>
        </w:rPr>
        <w:t xml:space="preserve">Налог на доходы физических лиц </w:t>
      </w:r>
      <w:r w:rsidR="005C626F" w:rsidRPr="005C626F">
        <w:rPr>
          <w:sz w:val="26"/>
          <w:szCs w:val="26"/>
        </w:rPr>
        <w:t>поступил в сумме</w:t>
      </w:r>
      <w:r>
        <w:rPr>
          <w:b/>
          <w:sz w:val="26"/>
          <w:szCs w:val="26"/>
        </w:rPr>
        <w:t xml:space="preserve"> </w:t>
      </w:r>
      <w:r w:rsidR="005D23FB">
        <w:rPr>
          <w:sz w:val="26"/>
          <w:szCs w:val="26"/>
        </w:rPr>
        <w:t xml:space="preserve">3 742,7 </w:t>
      </w:r>
      <w:r w:rsidR="005C626F">
        <w:rPr>
          <w:sz w:val="26"/>
          <w:szCs w:val="26"/>
        </w:rPr>
        <w:t>тыс. рублей</w:t>
      </w:r>
      <w:r w:rsidR="005C626F">
        <w:rPr>
          <w:b/>
          <w:sz w:val="26"/>
          <w:szCs w:val="26"/>
        </w:rPr>
        <w:t xml:space="preserve"> </w:t>
      </w:r>
      <w:r w:rsidR="005C626F">
        <w:rPr>
          <w:sz w:val="26"/>
          <w:szCs w:val="26"/>
        </w:rPr>
        <w:t xml:space="preserve">или </w:t>
      </w:r>
      <w:r w:rsidR="005D23FB">
        <w:rPr>
          <w:sz w:val="26"/>
          <w:szCs w:val="26"/>
        </w:rPr>
        <w:t>16,8</w:t>
      </w:r>
      <w:r w:rsidR="005C626F">
        <w:rPr>
          <w:sz w:val="26"/>
          <w:szCs w:val="26"/>
        </w:rPr>
        <w:t>%</w:t>
      </w:r>
      <w:r w:rsidR="005C626F" w:rsidRPr="005C626F">
        <w:rPr>
          <w:sz w:val="26"/>
          <w:szCs w:val="26"/>
        </w:rPr>
        <w:t xml:space="preserve"> </w:t>
      </w:r>
      <w:r w:rsidR="005C626F">
        <w:rPr>
          <w:sz w:val="26"/>
          <w:szCs w:val="26"/>
        </w:rPr>
        <w:t>в общей сумме собственных доходов</w:t>
      </w:r>
      <w:r>
        <w:rPr>
          <w:sz w:val="26"/>
          <w:szCs w:val="26"/>
        </w:rPr>
        <w:t xml:space="preserve">. Годовые бюджетные назначения исполнены на </w:t>
      </w:r>
      <w:r w:rsidR="005D23FB">
        <w:rPr>
          <w:sz w:val="26"/>
          <w:szCs w:val="26"/>
        </w:rPr>
        <w:t>46,7</w:t>
      </w:r>
      <w:r>
        <w:rPr>
          <w:sz w:val="26"/>
          <w:szCs w:val="26"/>
        </w:rPr>
        <w:t>%. По сравнению с аналогичным периодом прошлого года поступления у</w:t>
      </w:r>
      <w:r w:rsidR="005D23FB">
        <w:rPr>
          <w:sz w:val="26"/>
          <w:szCs w:val="26"/>
        </w:rPr>
        <w:t>величи</w:t>
      </w:r>
      <w:r>
        <w:rPr>
          <w:sz w:val="26"/>
          <w:szCs w:val="26"/>
        </w:rPr>
        <w:t xml:space="preserve">лись на </w:t>
      </w:r>
      <w:r w:rsidR="005D23FB">
        <w:rPr>
          <w:sz w:val="26"/>
          <w:szCs w:val="26"/>
        </w:rPr>
        <w:t>394,9</w:t>
      </w:r>
      <w:r>
        <w:rPr>
          <w:sz w:val="26"/>
          <w:szCs w:val="26"/>
        </w:rPr>
        <w:t xml:space="preserve"> тыс. рублей или на </w:t>
      </w:r>
      <w:r w:rsidR="005D23FB">
        <w:rPr>
          <w:sz w:val="26"/>
          <w:szCs w:val="26"/>
        </w:rPr>
        <w:t>11,8</w:t>
      </w:r>
      <w:r w:rsidRPr="00487E2D">
        <w:rPr>
          <w:sz w:val="26"/>
          <w:szCs w:val="26"/>
        </w:rPr>
        <w:t>%</w:t>
      </w:r>
      <w:r w:rsidR="001F7E20" w:rsidRPr="008063EE">
        <w:rPr>
          <w:sz w:val="26"/>
          <w:szCs w:val="26"/>
        </w:rPr>
        <w:t>.</w:t>
      </w:r>
    </w:p>
    <w:p w:rsidR="00777BEF" w:rsidRDefault="00777BEF" w:rsidP="004E0A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Поступление </w:t>
      </w:r>
      <w:r>
        <w:rPr>
          <w:b/>
          <w:sz w:val="26"/>
          <w:szCs w:val="26"/>
        </w:rPr>
        <w:t>акцизов по подакцизным товарам (продукции), производимым на территории РФ</w:t>
      </w:r>
      <w:r>
        <w:rPr>
          <w:sz w:val="26"/>
          <w:szCs w:val="26"/>
        </w:rPr>
        <w:t xml:space="preserve">, составило </w:t>
      </w:r>
      <w:r w:rsidR="005D23FB">
        <w:rPr>
          <w:sz w:val="26"/>
          <w:szCs w:val="26"/>
        </w:rPr>
        <w:t xml:space="preserve">450,0 </w:t>
      </w:r>
      <w:r>
        <w:rPr>
          <w:sz w:val="26"/>
          <w:szCs w:val="26"/>
        </w:rPr>
        <w:t xml:space="preserve">тыс. рублей или </w:t>
      </w:r>
      <w:r w:rsidR="001A5B79">
        <w:rPr>
          <w:sz w:val="26"/>
          <w:szCs w:val="26"/>
        </w:rPr>
        <w:t>2,0</w:t>
      </w:r>
      <w:r>
        <w:rPr>
          <w:sz w:val="26"/>
          <w:szCs w:val="26"/>
        </w:rPr>
        <w:t xml:space="preserve">% в общей сумме собственных доходов.  Годовые бюджетные назначения исполнены на </w:t>
      </w:r>
      <w:r w:rsidR="005D23FB">
        <w:rPr>
          <w:sz w:val="26"/>
          <w:szCs w:val="26"/>
        </w:rPr>
        <w:t>54,2</w:t>
      </w:r>
      <w:r>
        <w:rPr>
          <w:sz w:val="26"/>
          <w:szCs w:val="26"/>
        </w:rPr>
        <w:t>%. По сравнению с аналогичным периодом прошлого год</w:t>
      </w:r>
      <w:r w:rsidR="00780A90">
        <w:rPr>
          <w:sz w:val="26"/>
          <w:szCs w:val="26"/>
        </w:rPr>
        <w:t>а поступления у</w:t>
      </w:r>
      <w:r w:rsidR="001A5B79">
        <w:rPr>
          <w:sz w:val="26"/>
          <w:szCs w:val="26"/>
        </w:rPr>
        <w:t>величи</w:t>
      </w:r>
      <w:r w:rsidR="00C7574C">
        <w:rPr>
          <w:sz w:val="26"/>
          <w:szCs w:val="26"/>
        </w:rPr>
        <w:t xml:space="preserve">лись  на </w:t>
      </w:r>
      <w:r w:rsidR="005D23FB">
        <w:rPr>
          <w:sz w:val="26"/>
          <w:szCs w:val="26"/>
        </w:rPr>
        <w:t>25,2</w:t>
      </w:r>
      <w:r>
        <w:rPr>
          <w:sz w:val="26"/>
          <w:szCs w:val="26"/>
        </w:rPr>
        <w:t xml:space="preserve"> тыс. рублей или на </w:t>
      </w:r>
      <w:r w:rsidR="005D23FB">
        <w:rPr>
          <w:sz w:val="26"/>
          <w:szCs w:val="26"/>
        </w:rPr>
        <w:t>5,9%</w:t>
      </w:r>
      <w:r w:rsidR="004E0A18">
        <w:rPr>
          <w:sz w:val="26"/>
          <w:szCs w:val="26"/>
        </w:rPr>
        <w:t>;</w:t>
      </w:r>
    </w:p>
    <w:p w:rsidR="00780A90" w:rsidRDefault="00780A90" w:rsidP="00780A90">
      <w:pPr>
        <w:ind w:firstLine="708"/>
        <w:jc w:val="both"/>
        <w:rPr>
          <w:sz w:val="26"/>
          <w:szCs w:val="26"/>
        </w:rPr>
      </w:pPr>
      <w:r w:rsidRPr="00780A90">
        <w:rPr>
          <w:b/>
          <w:sz w:val="26"/>
          <w:szCs w:val="26"/>
        </w:rPr>
        <w:t>Единый сельскохозяйственный налог</w:t>
      </w:r>
      <w:r>
        <w:rPr>
          <w:sz w:val="26"/>
          <w:szCs w:val="26"/>
        </w:rPr>
        <w:t xml:space="preserve"> поступил</w:t>
      </w:r>
      <w:r w:rsidR="000B646A">
        <w:rPr>
          <w:sz w:val="26"/>
          <w:szCs w:val="26"/>
        </w:rPr>
        <w:t xml:space="preserve"> в сумме 11,6 тыс. рублей</w:t>
      </w:r>
      <w:r w:rsidR="007C3075">
        <w:rPr>
          <w:sz w:val="26"/>
          <w:szCs w:val="26"/>
        </w:rPr>
        <w:t xml:space="preserve"> или 0,1% в общей сумме собственных доходов. Годовые бюджетные назначения</w:t>
      </w:r>
      <w:r w:rsidR="00447AA1">
        <w:rPr>
          <w:sz w:val="26"/>
          <w:szCs w:val="26"/>
        </w:rPr>
        <w:t xml:space="preserve"> исполнены</w:t>
      </w:r>
      <w:r w:rsidR="007C3075">
        <w:rPr>
          <w:sz w:val="26"/>
          <w:szCs w:val="26"/>
        </w:rPr>
        <w:t xml:space="preserve"> на 100,0%</w:t>
      </w:r>
      <w:r w:rsidR="00447AA1">
        <w:rPr>
          <w:sz w:val="26"/>
          <w:szCs w:val="26"/>
        </w:rPr>
        <w:t xml:space="preserve">. </w:t>
      </w:r>
      <w:r>
        <w:rPr>
          <w:sz w:val="26"/>
          <w:szCs w:val="26"/>
        </w:rPr>
        <w:t>По сравнению с аналогичным периодом прошлого года поступления у</w:t>
      </w:r>
      <w:r w:rsidR="007C3075">
        <w:rPr>
          <w:sz w:val="26"/>
          <w:szCs w:val="26"/>
        </w:rPr>
        <w:t>величи</w:t>
      </w:r>
      <w:r>
        <w:rPr>
          <w:sz w:val="26"/>
          <w:szCs w:val="26"/>
        </w:rPr>
        <w:t>лись н</w:t>
      </w:r>
      <w:r w:rsidR="00780DFB">
        <w:rPr>
          <w:sz w:val="26"/>
          <w:szCs w:val="26"/>
        </w:rPr>
        <w:t xml:space="preserve">а </w:t>
      </w:r>
      <w:r w:rsidR="007C3075">
        <w:rPr>
          <w:sz w:val="26"/>
          <w:szCs w:val="26"/>
        </w:rPr>
        <w:t>11,6</w:t>
      </w:r>
      <w:r w:rsidR="00780DFB">
        <w:rPr>
          <w:sz w:val="26"/>
          <w:szCs w:val="26"/>
        </w:rPr>
        <w:t xml:space="preserve"> тыс. рублей или на 100,0%, что связано с у</w:t>
      </w:r>
      <w:r w:rsidR="007C3075">
        <w:rPr>
          <w:sz w:val="26"/>
          <w:szCs w:val="26"/>
        </w:rPr>
        <w:t>величе</w:t>
      </w:r>
      <w:r w:rsidR="00780DFB">
        <w:rPr>
          <w:sz w:val="26"/>
          <w:szCs w:val="26"/>
        </w:rPr>
        <w:t>нием прибыли сельскохозяйственных</w:t>
      </w:r>
      <w:r w:rsidR="00072BED">
        <w:rPr>
          <w:sz w:val="26"/>
          <w:szCs w:val="26"/>
        </w:rPr>
        <w:t xml:space="preserve"> </w:t>
      </w:r>
      <w:r w:rsidR="00780DFB">
        <w:rPr>
          <w:sz w:val="26"/>
          <w:szCs w:val="26"/>
        </w:rPr>
        <w:t>товаропроизводителей.</w:t>
      </w:r>
    </w:p>
    <w:p w:rsidR="00906F8F" w:rsidRDefault="00780A90" w:rsidP="00906F8F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Налог на имущество физических лиц</w:t>
      </w:r>
      <w:r>
        <w:rPr>
          <w:sz w:val="26"/>
          <w:szCs w:val="26"/>
        </w:rPr>
        <w:t xml:space="preserve"> поступил в сумме </w:t>
      </w:r>
      <w:r w:rsidR="00D94BBD">
        <w:rPr>
          <w:sz w:val="26"/>
          <w:szCs w:val="26"/>
        </w:rPr>
        <w:t>129,2</w:t>
      </w:r>
      <w:r>
        <w:rPr>
          <w:sz w:val="26"/>
          <w:szCs w:val="26"/>
        </w:rPr>
        <w:t xml:space="preserve"> тыс. рублей</w:t>
      </w:r>
      <w:r w:rsidR="00072BED">
        <w:rPr>
          <w:sz w:val="26"/>
          <w:szCs w:val="26"/>
        </w:rPr>
        <w:t xml:space="preserve"> или </w:t>
      </w:r>
      <w:r w:rsidR="00DD6533">
        <w:rPr>
          <w:sz w:val="26"/>
          <w:szCs w:val="26"/>
        </w:rPr>
        <w:t>0,</w:t>
      </w:r>
      <w:r w:rsidR="00D94BBD">
        <w:rPr>
          <w:sz w:val="26"/>
          <w:szCs w:val="26"/>
        </w:rPr>
        <w:t>6</w:t>
      </w:r>
      <w:r>
        <w:rPr>
          <w:sz w:val="26"/>
          <w:szCs w:val="26"/>
        </w:rPr>
        <w:t xml:space="preserve">% в общей сумме собственных доходов. Годовые бюджетные назначения исполнены </w:t>
      </w:r>
      <w:r w:rsidR="00D94BBD">
        <w:rPr>
          <w:sz w:val="26"/>
          <w:szCs w:val="26"/>
        </w:rPr>
        <w:t>29,7</w:t>
      </w:r>
      <w:r>
        <w:rPr>
          <w:sz w:val="26"/>
          <w:szCs w:val="26"/>
        </w:rPr>
        <w:t xml:space="preserve">%. По сравнению с аналогичным периодом </w:t>
      </w:r>
      <w:r w:rsidR="00330AE1">
        <w:rPr>
          <w:sz w:val="26"/>
          <w:szCs w:val="26"/>
        </w:rPr>
        <w:t>прошлого года поступления у</w:t>
      </w:r>
      <w:r w:rsidR="00D94BBD">
        <w:rPr>
          <w:sz w:val="26"/>
          <w:szCs w:val="26"/>
        </w:rPr>
        <w:t>меньши</w:t>
      </w:r>
      <w:r>
        <w:rPr>
          <w:sz w:val="26"/>
          <w:szCs w:val="26"/>
        </w:rPr>
        <w:t xml:space="preserve">лись на </w:t>
      </w:r>
      <w:r w:rsidR="00D94BBD">
        <w:rPr>
          <w:sz w:val="26"/>
          <w:szCs w:val="26"/>
        </w:rPr>
        <w:t>35,8</w:t>
      </w:r>
      <w:r>
        <w:rPr>
          <w:sz w:val="26"/>
          <w:szCs w:val="26"/>
        </w:rPr>
        <w:t xml:space="preserve"> тыс. рублей или на </w:t>
      </w:r>
      <w:r w:rsidR="00D94BBD">
        <w:rPr>
          <w:sz w:val="26"/>
          <w:szCs w:val="26"/>
        </w:rPr>
        <w:t>21,7</w:t>
      </w:r>
      <w:r>
        <w:rPr>
          <w:sz w:val="26"/>
          <w:szCs w:val="26"/>
        </w:rPr>
        <w:t>%</w:t>
      </w:r>
      <w:r w:rsidR="00D94BBD">
        <w:rPr>
          <w:sz w:val="26"/>
          <w:szCs w:val="26"/>
        </w:rPr>
        <w:t>.</w:t>
      </w:r>
    </w:p>
    <w:p w:rsidR="00906F8F" w:rsidRDefault="00D94229" w:rsidP="00906F8F">
      <w:pPr>
        <w:ind w:firstLine="709"/>
        <w:jc w:val="both"/>
        <w:rPr>
          <w:sz w:val="26"/>
          <w:szCs w:val="26"/>
        </w:rPr>
      </w:pPr>
      <w:r w:rsidRPr="00906F8F">
        <w:rPr>
          <w:b/>
          <w:sz w:val="26"/>
          <w:szCs w:val="26"/>
        </w:rPr>
        <w:t>Земельный налог</w:t>
      </w:r>
      <w:r w:rsidRPr="00906F8F">
        <w:rPr>
          <w:sz w:val="26"/>
          <w:szCs w:val="26"/>
        </w:rPr>
        <w:t xml:space="preserve"> поступил в сумме </w:t>
      </w:r>
      <w:r w:rsidR="00DD6533">
        <w:rPr>
          <w:sz w:val="26"/>
          <w:szCs w:val="26"/>
        </w:rPr>
        <w:t>17</w:t>
      </w:r>
      <w:r w:rsidR="00D94BBD">
        <w:rPr>
          <w:sz w:val="26"/>
          <w:szCs w:val="26"/>
        </w:rPr>
        <w:t> 572,5</w:t>
      </w:r>
      <w:r w:rsidRPr="00906F8F">
        <w:rPr>
          <w:sz w:val="26"/>
          <w:szCs w:val="26"/>
        </w:rPr>
        <w:t xml:space="preserve"> тыс. рублей или </w:t>
      </w:r>
      <w:r w:rsidR="00D94BBD">
        <w:rPr>
          <w:sz w:val="26"/>
          <w:szCs w:val="26"/>
        </w:rPr>
        <w:t>79,2</w:t>
      </w:r>
      <w:r w:rsidRPr="00906F8F">
        <w:rPr>
          <w:sz w:val="26"/>
          <w:szCs w:val="26"/>
        </w:rPr>
        <w:t xml:space="preserve">% в общей сумме собственных доходов. Годовые бюджетные назначения исполнены на </w:t>
      </w:r>
      <w:r w:rsidR="00D94BBD">
        <w:rPr>
          <w:sz w:val="26"/>
          <w:szCs w:val="26"/>
        </w:rPr>
        <w:t>48,8</w:t>
      </w:r>
      <w:r w:rsidRPr="00906F8F">
        <w:rPr>
          <w:sz w:val="26"/>
          <w:szCs w:val="26"/>
        </w:rPr>
        <w:t>%. По сравнению с аналогичным периодом прошлого года поступления у</w:t>
      </w:r>
      <w:r w:rsidR="00D94BBD">
        <w:rPr>
          <w:sz w:val="26"/>
          <w:szCs w:val="26"/>
        </w:rPr>
        <w:t>величи</w:t>
      </w:r>
      <w:r w:rsidRPr="00906F8F">
        <w:rPr>
          <w:sz w:val="26"/>
          <w:szCs w:val="26"/>
        </w:rPr>
        <w:t xml:space="preserve">лись на </w:t>
      </w:r>
      <w:r w:rsidR="00D94BBD">
        <w:rPr>
          <w:sz w:val="26"/>
          <w:szCs w:val="26"/>
        </w:rPr>
        <w:t>61,2</w:t>
      </w:r>
      <w:r w:rsidRPr="00906F8F">
        <w:rPr>
          <w:sz w:val="26"/>
          <w:szCs w:val="26"/>
        </w:rPr>
        <w:t xml:space="preserve"> тыс. рублей или на </w:t>
      </w:r>
      <w:r w:rsidR="00D94BBD">
        <w:rPr>
          <w:sz w:val="26"/>
          <w:szCs w:val="26"/>
        </w:rPr>
        <w:t>0,3</w:t>
      </w:r>
      <w:r w:rsidRPr="00906F8F">
        <w:rPr>
          <w:sz w:val="26"/>
          <w:szCs w:val="26"/>
        </w:rPr>
        <w:t xml:space="preserve">%. </w:t>
      </w:r>
    </w:p>
    <w:p w:rsidR="006A0D97" w:rsidRPr="006A0D97" w:rsidRDefault="00B959C9" w:rsidP="00B87DA6">
      <w:pPr>
        <w:pStyle w:val="af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6A0D97">
        <w:rPr>
          <w:rFonts w:ascii="Times New Roman" w:hAnsi="Times New Roman"/>
          <w:b/>
          <w:sz w:val="26"/>
          <w:szCs w:val="26"/>
        </w:rPr>
        <w:t>Задолженность и перерасчеты по отмененным налогам, сборам и иным обязательным платежам</w:t>
      </w:r>
      <w:r w:rsidRPr="006A0D97">
        <w:rPr>
          <w:rFonts w:ascii="Times New Roman" w:hAnsi="Times New Roman"/>
          <w:sz w:val="26"/>
          <w:szCs w:val="26"/>
        </w:rPr>
        <w:t xml:space="preserve"> </w:t>
      </w:r>
      <w:r w:rsidR="00D94BBD">
        <w:rPr>
          <w:rFonts w:ascii="Times New Roman" w:hAnsi="Times New Roman"/>
          <w:sz w:val="26"/>
          <w:szCs w:val="26"/>
          <w:lang w:val="ru-RU"/>
        </w:rPr>
        <w:t>в первом полугодии 2022 года не поступали</w:t>
      </w:r>
      <w:r w:rsidRPr="006A0D97">
        <w:rPr>
          <w:rFonts w:ascii="Times New Roman" w:hAnsi="Times New Roman"/>
          <w:sz w:val="26"/>
          <w:szCs w:val="26"/>
        </w:rPr>
        <w:t xml:space="preserve">. Годовые бюджетные назначения </w:t>
      </w:r>
      <w:r w:rsidR="00D94BBD">
        <w:rPr>
          <w:rFonts w:ascii="Times New Roman" w:hAnsi="Times New Roman"/>
          <w:sz w:val="26"/>
          <w:szCs w:val="26"/>
          <w:lang w:val="ru-RU"/>
        </w:rPr>
        <w:t>не утверждались.</w:t>
      </w:r>
      <w:r w:rsidRPr="006A0D97">
        <w:rPr>
          <w:rFonts w:ascii="Times New Roman" w:hAnsi="Times New Roman"/>
          <w:sz w:val="26"/>
          <w:szCs w:val="26"/>
        </w:rPr>
        <w:t xml:space="preserve"> По сравнению с аналогичным периодом прошлого года поступления у</w:t>
      </w:r>
      <w:r w:rsidR="00D94BBD">
        <w:rPr>
          <w:rFonts w:ascii="Times New Roman" w:hAnsi="Times New Roman"/>
          <w:sz w:val="26"/>
          <w:szCs w:val="26"/>
          <w:lang w:val="ru-RU"/>
        </w:rPr>
        <w:t>меньши</w:t>
      </w:r>
      <w:r w:rsidR="00D94BBD" w:rsidRPr="006A0D97">
        <w:rPr>
          <w:rFonts w:ascii="Times New Roman" w:hAnsi="Times New Roman"/>
          <w:sz w:val="26"/>
          <w:szCs w:val="26"/>
        </w:rPr>
        <w:t>лось</w:t>
      </w:r>
      <w:r w:rsidRPr="006A0D97">
        <w:rPr>
          <w:rFonts w:ascii="Times New Roman" w:hAnsi="Times New Roman"/>
          <w:sz w:val="26"/>
          <w:szCs w:val="26"/>
        </w:rPr>
        <w:t xml:space="preserve"> на </w:t>
      </w:r>
      <w:r w:rsidR="00751D06" w:rsidRPr="006A0D97">
        <w:rPr>
          <w:rFonts w:ascii="Times New Roman" w:hAnsi="Times New Roman"/>
          <w:sz w:val="26"/>
          <w:szCs w:val="26"/>
        </w:rPr>
        <w:t>0,8</w:t>
      </w:r>
      <w:r w:rsidRPr="006A0D97">
        <w:rPr>
          <w:rFonts w:ascii="Times New Roman" w:hAnsi="Times New Roman"/>
          <w:sz w:val="26"/>
          <w:szCs w:val="26"/>
        </w:rPr>
        <w:t xml:space="preserve"> тыс. рублей или на </w:t>
      </w:r>
      <w:r w:rsidR="00751D06" w:rsidRPr="006A0D97">
        <w:rPr>
          <w:rFonts w:ascii="Times New Roman" w:hAnsi="Times New Roman"/>
          <w:sz w:val="26"/>
          <w:szCs w:val="26"/>
        </w:rPr>
        <w:t>100,0</w:t>
      </w:r>
      <w:r w:rsidRPr="006A0D97">
        <w:rPr>
          <w:rFonts w:ascii="Times New Roman" w:hAnsi="Times New Roman"/>
          <w:sz w:val="26"/>
          <w:szCs w:val="26"/>
        </w:rPr>
        <w:t xml:space="preserve">%, что связано с </w:t>
      </w:r>
      <w:r w:rsidR="006A0D97">
        <w:rPr>
          <w:rFonts w:ascii="Times New Roman" w:hAnsi="Times New Roman"/>
          <w:sz w:val="26"/>
          <w:szCs w:val="26"/>
          <w:lang w:val="ru-RU"/>
        </w:rPr>
        <w:t xml:space="preserve">оплатой </w:t>
      </w:r>
      <w:r w:rsidR="00D94BBD">
        <w:rPr>
          <w:rFonts w:ascii="Times New Roman" w:hAnsi="Times New Roman"/>
          <w:sz w:val="26"/>
          <w:szCs w:val="26"/>
          <w:lang w:val="ru-RU"/>
        </w:rPr>
        <w:t xml:space="preserve">в 2021 году </w:t>
      </w:r>
      <w:r w:rsidR="006A0D97">
        <w:rPr>
          <w:rFonts w:ascii="Times New Roman" w:hAnsi="Times New Roman"/>
          <w:sz w:val="26"/>
          <w:szCs w:val="26"/>
          <w:lang w:val="ru-RU"/>
        </w:rPr>
        <w:t xml:space="preserve">земельного налога (по обязательствам, возникшим до 1 января 2006 года). </w:t>
      </w:r>
    </w:p>
    <w:p w:rsidR="00330AE1" w:rsidRPr="009B4D0A" w:rsidRDefault="00330AE1" w:rsidP="00330AE1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Доходы от использования имущества, находящегося в государственной и муниципальной собственности</w:t>
      </w:r>
      <w:r>
        <w:rPr>
          <w:sz w:val="26"/>
          <w:szCs w:val="26"/>
        </w:rPr>
        <w:t>, поступи</w:t>
      </w:r>
      <w:r w:rsidR="00072BED">
        <w:rPr>
          <w:sz w:val="26"/>
          <w:szCs w:val="26"/>
        </w:rPr>
        <w:t xml:space="preserve">ли в сумме </w:t>
      </w:r>
      <w:r w:rsidR="007239F6">
        <w:rPr>
          <w:sz w:val="26"/>
          <w:szCs w:val="26"/>
        </w:rPr>
        <w:t>282,9</w:t>
      </w:r>
      <w:r w:rsidR="00072BED">
        <w:rPr>
          <w:sz w:val="26"/>
          <w:szCs w:val="26"/>
        </w:rPr>
        <w:t xml:space="preserve"> тыс. рублей или</w:t>
      </w:r>
      <w:r>
        <w:rPr>
          <w:sz w:val="26"/>
          <w:szCs w:val="26"/>
        </w:rPr>
        <w:t xml:space="preserve"> </w:t>
      </w:r>
      <w:r w:rsidR="007239F6">
        <w:rPr>
          <w:sz w:val="26"/>
          <w:szCs w:val="26"/>
        </w:rPr>
        <w:t>1,3</w:t>
      </w:r>
      <w:r>
        <w:rPr>
          <w:sz w:val="26"/>
          <w:szCs w:val="26"/>
        </w:rPr>
        <w:t xml:space="preserve">% в общей сумме собственных доходов. Годовые бюджетные назначения исполнены на </w:t>
      </w:r>
      <w:r w:rsidR="007239F6">
        <w:rPr>
          <w:sz w:val="26"/>
          <w:szCs w:val="26"/>
        </w:rPr>
        <w:t>44,5</w:t>
      </w:r>
      <w:r>
        <w:rPr>
          <w:sz w:val="26"/>
          <w:szCs w:val="26"/>
        </w:rPr>
        <w:t xml:space="preserve">%, а именно - доходы от сдачи в аренду имущества, находящегося в оперативном управлении органов управления поселений и созданных ими учреждений. По сравнению с аналогичным периодом прошлого года поступления </w:t>
      </w:r>
      <w:r w:rsidR="00D30969">
        <w:rPr>
          <w:sz w:val="26"/>
          <w:szCs w:val="26"/>
        </w:rPr>
        <w:t xml:space="preserve">увеличились на </w:t>
      </w:r>
      <w:r w:rsidR="007239F6">
        <w:rPr>
          <w:sz w:val="26"/>
          <w:szCs w:val="26"/>
        </w:rPr>
        <w:t>175,4</w:t>
      </w:r>
      <w:r w:rsidR="00D30969">
        <w:rPr>
          <w:sz w:val="26"/>
          <w:szCs w:val="26"/>
        </w:rPr>
        <w:t xml:space="preserve"> тыс. рублей или на </w:t>
      </w:r>
      <w:r w:rsidR="007239F6">
        <w:rPr>
          <w:sz w:val="26"/>
          <w:szCs w:val="26"/>
        </w:rPr>
        <w:t>163,</w:t>
      </w:r>
      <w:r w:rsidR="00584ADE">
        <w:rPr>
          <w:sz w:val="26"/>
          <w:szCs w:val="26"/>
        </w:rPr>
        <w:t>2</w:t>
      </w:r>
      <w:r w:rsidR="00D30969">
        <w:rPr>
          <w:sz w:val="26"/>
          <w:szCs w:val="26"/>
        </w:rPr>
        <w:t>%</w:t>
      </w:r>
      <w:r w:rsidR="007239F6">
        <w:rPr>
          <w:sz w:val="26"/>
          <w:szCs w:val="26"/>
        </w:rPr>
        <w:t>, что связано с</w:t>
      </w:r>
      <w:r w:rsidR="009B4D0A">
        <w:rPr>
          <w:sz w:val="26"/>
          <w:szCs w:val="26"/>
        </w:rPr>
        <w:t xml:space="preserve"> заключением нового договора аренды имущества с </w:t>
      </w:r>
      <w:r w:rsidR="009B4D0A" w:rsidRPr="009B4D0A">
        <w:rPr>
          <w:color w:val="000000"/>
          <w:sz w:val="26"/>
          <w:szCs w:val="26"/>
        </w:rPr>
        <w:t>АО «ЭР-телеком Холдинг»</w:t>
      </w:r>
      <w:r w:rsidR="00D30969" w:rsidRPr="009B4D0A">
        <w:rPr>
          <w:sz w:val="26"/>
          <w:szCs w:val="26"/>
        </w:rPr>
        <w:t>.</w:t>
      </w:r>
    </w:p>
    <w:p w:rsidR="008C16D0" w:rsidRPr="009D79D8" w:rsidRDefault="005A4571" w:rsidP="009D79D8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Доходы от оказания платных услуг и компенсации затрат государства</w:t>
      </w:r>
      <w:r>
        <w:rPr>
          <w:sz w:val="26"/>
          <w:szCs w:val="26"/>
        </w:rPr>
        <w:t xml:space="preserve">  за  </w:t>
      </w:r>
      <w:r w:rsidR="00FB093F" w:rsidRPr="003F590D"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</w:t>
      </w:r>
      <w:r w:rsidR="000E1E15">
        <w:rPr>
          <w:sz w:val="26"/>
          <w:szCs w:val="26"/>
        </w:rPr>
        <w:t>полугодие</w:t>
      </w:r>
      <w:r>
        <w:rPr>
          <w:sz w:val="26"/>
          <w:szCs w:val="26"/>
        </w:rPr>
        <w:t xml:space="preserve"> 20</w:t>
      </w:r>
      <w:r w:rsidR="00330AE1">
        <w:rPr>
          <w:sz w:val="26"/>
          <w:szCs w:val="26"/>
        </w:rPr>
        <w:t>2</w:t>
      </w:r>
      <w:r w:rsidR="009D79D8">
        <w:rPr>
          <w:sz w:val="26"/>
          <w:szCs w:val="26"/>
        </w:rPr>
        <w:t>2</w:t>
      </w:r>
      <w:r>
        <w:rPr>
          <w:sz w:val="26"/>
          <w:szCs w:val="26"/>
        </w:rPr>
        <w:t xml:space="preserve"> года </w:t>
      </w:r>
      <w:r w:rsidR="00330AE1">
        <w:rPr>
          <w:sz w:val="26"/>
          <w:szCs w:val="26"/>
        </w:rPr>
        <w:t xml:space="preserve">не </w:t>
      </w:r>
      <w:r>
        <w:rPr>
          <w:sz w:val="26"/>
          <w:szCs w:val="26"/>
        </w:rPr>
        <w:t>поступили</w:t>
      </w:r>
      <w:r w:rsidR="00330AE1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Годовые бюджетные назначения </w:t>
      </w:r>
      <w:r w:rsidR="00330AE1">
        <w:rPr>
          <w:sz w:val="26"/>
          <w:szCs w:val="26"/>
        </w:rPr>
        <w:t>не</w:t>
      </w:r>
      <w:r w:rsidR="009D79D8">
        <w:rPr>
          <w:sz w:val="26"/>
          <w:szCs w:val="26"/>
        </w:rPr>
        <w:t xml:space="preserve"> утверждались. </w:t>
      </w:r>
      <w:r>
        <w:rPr>
          <w:sz w:val="26"/>
          <w:szCs w:val="26"/>
        </w:rPr>
        <w:t xml:space="preserve">По сравнению с аналогичным периодом </w:t>
      </w:r>
      <w:r w:rsidR="00330AE1">
        <w:rPr>
          <w:sz w:val="26"/>
          <w:szCs w:val="26"/>
        </w:rPr>
        <w:t>прошлого года поступления у</w:t>
      </w:r>
      <w:r w:rsidR="009D79D8">
        <w:rPr>
          <w:sz w:val="26"/>
          <w:szCs w:val="26"/>
        </w:rPr>
        <w:t>меньши</w:t>
      </w:r>
      <w:r>
        <w:rPr>
          <w:sz w:val="26"/>
          <w:szCs w:val="26"/>
        </w:rPr>
        <w:t xml:space="preserve">лись на </w:t>
      </w:r>
      <w:r w:rsidR="00AB4F4F">
        <w:rPr>
          <w:sz w:val="26"/>
          <w:szCs w:val="26"/>
        </w:rPr>
        <w:t>2,0</w:t>
      </w:r>
      <w:r w:rsidR="008C16D0">
        <w:rPr>
          <w:sz w:val="26"/>
          <w:szCs w:val="26"/>
        </w:rPr>
        <w:t xml:space="preserve"> тыс. рублей или на 100,0%, что связано с</w:t>
      </w:r>
      <w:r w:rsidR="008C16D0" w:rsidRPr="008C16D0">
        <w:rPr>
          <w:rFonts w:eastAsia="Calibri"/>
          <w:sz w:val="24"/>
        </w:rPr>
        <w:t xml:space="preserve"> </w:t>
      </w:r>
      <w:r w:rsidR="008C16D0" w:rsidRPr="008C16D0">
        <w:rPr>
          <w:rFonts w:eastAsia="Calibri"/>
          <w:sz w:val="26"/>
          <w:szCs w:val="26"/>
        </w:rPr>
        <w:t>возвратом дебиторской задолженности прошлых лет в</w:t>
      </w:r>
      <w:r w:rsidR="00FB093F" w:rsidRPr="00FB093F">
        <w:rPr>
          <w:sz w:val="26"/>
          <w:szCs w:val="26"/>
        </w:rPr>
        <w:t xml:space="preserve"> </w:t>
      </w:r>
      <w:r w:rsidR="00FB093F" w:rsidRPr="003F590D">
        <w:rPr>
          <w:sz w:val="26"/>
          <w:szCs w:val="26"/>
          <w:lang w:val="en-US"/>
        </w:rPr>
        <w:t>I</w:t>
      </w:r>
      <w:r w:rsidR="00FB093F">
        <w:rPr>
          <w:rFonts w:eastAsia="Calibri"/>
          <w:sz w:val="26"/>
          <w:szCs w:val="26"/>
        </w:rPr>
        <w:t xml:space="preserve"> </w:t>
      </w:r>
      <w:r w:rsidR="000E1E15">
        <w:rPr>
          <w:rFonts w:eastAsia="Calibri"/>
          <w:sz w:val="26"/>
          <w:szCs w:val="26"/>
        </w:rPr>
        <w:t>полугодии</w:t>
      </w:r>
      <w:r w:rsidR="008C16D0" w:rsidRPr="008C16D0">
        <w:rPr>
          <w:rFonts w:eastAsia="Calibri"/>
          <w:sz w:val="26"/>
          <w:szCs w:val="26"/>
        </w:rPr>
        <w:t xml:space="preserve"> 20</w:t>
      </w:r>
      <w:r w:rsidR="00AB4F4F">
        <w:rPr>
          <w:rFonts w:eastAsia="Calibri"/>
          <w:sz w:val="26"/>
          <w:szCs w:val="26"/>
        </w:rPr>
        <w:t>21</w:t>
      </w:r>
      <w:r w:rsidR="008C16D0" w:rsidRPr="008C16D0">
        <w:rPr>
          <w:rFonts w:eastAsia="Calibri"/>
          <w:sz w:val="26"/>
          <w:szCs w:val="26"/>
        </w:rPr>
        <w:t xml:space="preserve"> года.</w:t>
      </w:r>
    </w:p>
    <w:p w:rsidR="005A4571" w:rsidRDefault="005A4571" w:rsidP="005A4571">
      <w:pPr>
        <w:tabs>
          <w:tab w:val="left" w:pos="1140"/>
        </w:tabs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Штрафы, санкции, возмещение ущерба</w:t>
      </w:r>
      <w:r>
        <w:rPr>
          <w:sz w:val="26"/>
          <w:szCs w:val="26"/>
        </w:rPr>
        <w:t xml:space="preserve"> </w:t>
      </w:r>
      <w:r w:rsidR="006E3EFB">
        <w:rPr>
          <w:sz w:val="26"/>
          <w:szCs w:val="26"/>
        </w:rPr>
        <w:t xml:space="preserve">в </w:t>
      </w:r>
      <w:r w:rsidR="00FB093F" w:rsidRPr="003F590D">
        <w:rPr>
          <w:sz w:val="26"/>
          <w:szCs w:val="26"/>
          <w:lang w:val="en-US"/>
        </w:rPr>
        <w:t>I</w:t>
      </w:r>
      <w:r w:rsidR="006E3EFB">
        <w:rPr>
          <w:sz w:val="26"/>
          <w:szCs w:val="26"/>
        </w:rPr>
        <w:t xml:space="preserve"> </w:t>
      </w:r>
      <w:r w:rsidR="008D0C95">
        <w:rPr>
          <w:sz w:val="26"/>
          <w:szCs w:val="26"/>
        </w:rPr>
        <w:t>полугодии</w:t>
      </w:r>
      <w:r w:rsidR="006E3EFB">
        <w:rPr>
          <w:sz w:val="26"/>
          <w:szCs w:val="26"/>
        </w:rPr>
        <w:t xml:space="preserve"> 202</w:t>
      </w:r>
      <w:r w:rsidR="00B43A71">
        <w:rPr>
          <w:sz w:val="26"/>
          <w:szCs w:val="26"/>
        </w:rPr>
        <w:t>2</w:t>
      </w:r>
      <w:r w:rsidR="006E3EFB">
        <w:rPr>
          <w:sz w:val="26"/>
          <w:szCs w:val="26"/>
        </w:rPr>
        <w:t xml:space="preserve"> года поступ</w:t>
      </w:r>
      <w:r w:rsidR="008D0C95">
        <w:rPr>
          <w:sz w:val="26"/>
          <w:szCs w:val="26"/>
        </w:rPr>
        <w:t>и</w:t>
      </w:r>
      <w:r w:rsidR="006E3EFB">
        <w:rPr>
          <w:sz w:val="26"/>
          <w:szCs w:val="26"/>
        </w:rPr>
        <w:t>ли</w:t>
      </w:r>
      <w:r w:rsidR="008D0C95">
        <w:rPr>
          <w:sz w:val="26"/>
          <w:szCs w:val="26"/>
        </w:rPr>
        <w:t xml:space="preserve"> в сумме </w:t>
      </w:r>
      <w:r w:rsidR="00B43A71">
        <w:rPr>
          <w:sz w:val="26"/>
          <w:szCs w:val="26"/>
        </w:rPr>
        <w:t>1</w:t>
      </w:r>
      <w:r w:rsidR="008D0C95">
        <w:rPr>
          <w:sz w:val="26"/>
          <w:szCs w:val="26"/>
        </w:rPr>
        <w:t>,0 тыс. рублей</w:t>
      </w:r>
      <w:r w:rsidR="006E3EFB">
        <w:rPr>
          <w:sz w:val="26"/>
          <w:szCs w:val="26"/>
        </w:rPr>
        <w:t xml:space="preserve">, годовые бюджетные назначения </w:t>
      </w:r>
      <w:r w:rsidR="00B43A71">
        <w:rPr>
          <w:sz w:val="26"/>
          <w:szCs w:val="26"/>
        </w:rPr>
        <w:t>исполнены на 66,7%</w:t>
      </w:r>
      <w:r w:rsidR="006E3EF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6E0CB2">
        <w:rPr>
          <w:sz w:val="26"/>
          <w:szCs w:val="26"/>
        </w:rPr>
        <w:t xml:space="preserve">По сравнению с аналогичным периодом прошлого года поступления </w:t>
      </w:r>
      <w:r w:rsidR="006E0CB2">
        <w:rPr>
          <w:sz w:val="26"/>
          <w:szCs w:val="26"/>
        </w:rPr>
        <w:lastRenderedPageBreak/>
        <w:t xml:space="preserve">уменьшились на </w:t>
      </w:r>
      <w:r w:rsidR="00B43A71">
        <w:rPr>
          <w:sz w:val="26"/>
          <w:szCs w:val="26"/>
        </w:rPr>
        <w:t>3,0</w:t>
      </w:r>
      <w:r w:rsidR="006E0CB2">
        <w:rPr>
          <w:sz w:val="26"/>
          <w:szCs w:val="26"/>
        </w:rPr>
        <w:t xml:space="preserve"> тыс. рублей или на </w:t>
      </w:r>
      <w:r w:rsidR="00B43A71">
        <w:rPr>
          <w:sz w:val="26"/>
          <w:szCs w:val="26"/>
        </w:rPr>
        <w:t>75,0</w:t>
      </w:r>
      <w:r w:rsidR="006E0CB2">
        <w:rPr>
          <w:sz w:val="26"/>
          <w:szCs w:val="26"/>
        </w:rPr>
        <w:t>%, что связано с уменьшением совершенных правонарушений.</w:t>
      </w:r>
    </w:p>
    <w:p w:rsidR="00777BEF" w:rsidRDefault="00777BEF" w:rsidP="00777BEF">
      <w:pPr>
        <w:tabs>
          <w:tab w:val="left" w:pos="1140"/>
        </w:tabs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Безвозмездных поступлений</w:t>
      </w:r>
      <w:r>
        <w:rPr>
          <w:sz w:val="26"/>
          <w:szCs w:val="26"/>
        </w:rPr>
        <w:t xml:space="preserve"> за </w:t>
      </w:r>
      <w:r w:rsidR="005A4571" w:rsidRPr="006B3817">
        <w:rPr>
          <w:sz w:val="26"/>
          <w:szCs w:val="26"/>
        </w:rPr>
        <w:t>I</w:t>
      </w:r>
      <w:r>
        <w:rPr>
          <w:sz w:val="26"/>
          <w:szCs w:val="26"/>
        </w:rPr>
        <w:t xml:space="preserve"> </w:t>
      </w:r>
      <w:r w:rsidR="008D0C95">
        <w:rPr>
          <w:sz w:val="26"/>
          <w:szCs w:val="26"/>
        </w:rPr>
        <w:t>полугодие</w:t>
      </w:r>
      <w:r>
        <w:rPr>
          <w:sz w:val="26"/>
          <w:szCs w:val="26"/>
        </w:rPr>
        <w:t xml:space="preserve"> 20</w:t>
      </w:r>
      <w:r w:rsidR="006E0CB2">
        <w:rPr>
          <w:sz w:val="26"/>
          <w:szCs w:val="26"/>
        </w:rPr>
        <w:t>2</w:t>
      </w:r>
      <w:r w:rsidR="00031E58">
        <w:rPr>
          <w:sz w:val="26"/>
          <w:szCs w:val="26"/>
        </w:rPr>
        <w:t>2</w:t>
      </w:r>
      <w:r>
        <w:rPr>
          <w:sz w:val="26"/>
          <w:szCs w:val="26"/>
        </w:rPr>
        <w:t xml:space="preserve"> года получено в сумме </w:t>
      </w:r>
      <w:r w:rsidR="00031E58">
        <w:rPr>
          <w:sz w:val="26"/>
          <w:szCs w:val="26"/>
        </w:rPr>
        <w:t>4 412,4</w:t>
      </w:r>
      <w:r>
        <w:rPr>
          <w:sz w:val="26"/>
          <w:szCs w:val="26"/>
        </w:rPr>
        <w:t xml:space="preserve"> тыс. рублей. Годовые бюджетные назначения исполнены на </w:t>
      </w:r>
      <w:r w:rsidR="00031E58">
        <w:rPr>
          <w:sz w:val="26"/>
          <w:szCs w:val="26"/>
        </w:rPr>
        <w:t>44,9</w:t>
      </w:r>
      <w:r>
        <w:rPr>
          <w:sz w:val="26"/>
          <w:szCs w:val="26"/>
        </w:rPr>
        <w:t>%. По сравнению с аналогичным периодом прошлого года поступления у</w:t>
      </w:r>
      <w:r w:rsidR="00031E58">
        <w:rPr>
          <w:sz w:val="26"/>
          <w:szCs w:val="26"/>
        </w:rPr>
        <w:t>величи</w:t>
      </w:r>
      <w:r>
        <w:rPr>
          <w:sz w:val="26"/>
          <w:szCs w:val="26"/>
        </w:rPr>
        <w:t xml:space="preserve">лись на </w:t>
      </w:r>
      <w:r w:rsidR="00031E58">
        <w:rPr>
          <w:sz w:val="26"/>
          <w:szCs w:val="26"/>
        </w:rPr>
        <w:t>763,8</w:t>
      </w:r>
      <w:r w:rsidR="005A4571">
        <w:rPr>
          <w:sz w:val="26"/>
          <w:szCs w:val="26"/>
        </w:rPr>
        <w:t xml:space="preserve"> тыс. рублей  </w:t>
      </w:r>
      <w:r w:rsidR="00771480">
        <w:rPr>
          <w:sz w:val="26"/>
          <w:szCs w:val="26"/>
        </w:rPr>
        <w:t xml:space="preserve">или на </w:t>
      </w:r>
      <w:r w:rsidR="00031E58">
        <w:rPr>
          <w:sz w:val="26"/>
          <w:szCs w:val="26"/>
        </w:rPr>
        <w:t>20,9</w:t>
      </w:r>
      <w:r>
        <w:rPr>
          <w:sz w:val="26"/>
          <w:szCs w:val="26"/>
        </w:rPr>
        <w:t>%. В том числе поступило:</w:t>
      </w:r>
    </w:p>
    <w:p w:rsidR="00777BEF" w:rsidRDefault="00777BEF" w:rsidP="00777BEF">
      <w:pPr>
        <w:tabs>
          <w:tab w:val="left" w:pos="1140"/>
        </w:tabs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- дотации бюджетам бюджетной </w:t>
      </w:r>
      <w:r w:rsidR="008E73C6">
        <w:rPr>
          <w:sz w:val="26"/>
          <w:szCs w:val="26"/>
          <w:lang w:eastAsia="ar-SA"/>
        </w:rPr>
        <w:t xml:space="preserve">системы Российской Федерации - </w:t>
      </w:r>
      <w:r>
        <w:rPr>
          <w:sz w:val="26"/>
          <w:szCs w:val="26"/>
          <w:lang w:eastAsia="ar-SA"/>
        </w:rPr>
        <w:t xml:space="preserve">в сумме </w:t>
      </w:r>
      <w:r w:rsidR="00031E58">
        <w:rPr>
          <w:sz w:val="26"/>
          <w:szCs w:val="26"/>
          <w:lang w:eastAsia="ar-SA"/>
        </w:rPr>
        <w:t>3 882,5</w:t>
      </w:r>
      <w:r>
        <w:rPr>
          <w:sz w:val="26"/>
          <w:szCs w:val="26"/>
          <w:lang w:eastAsia="ar-SA"/>
        </w:rPr>
        <w:t xml:space="preserve"> тыс. рублей</w:t>
      </w:r>
      <w:r w:rsidR="00697560">
        <w:rPr>
          <w:sz w:val="26"/>
          <w:szCs w:val="26"/>
          <w:lang w:eastAsia="ar-SA"/>
        </w:rPr>
        <w:t xml:space="preserve">. </w:t>
      </w:r>
      <w:r w:rsidR="00697560">
        <w:rPr>
          <w:sz w:val="26"/>
          <w:szCs w:val="26"/>
        </w:rPr>
        <w:t xml:space="preserve">Годовые бюджетные назначения исполнены на </w:t>
      </w:r>
      <w:r w:rsidR="008D0C95">
        <w:rPr>
          <w:sz w:val="26"/>
          <w:szCs w:val="26"/>
        </w:rPr>
        <w:t>50,0</w:t>
      </w:r>
      <w:r w:rsidR="00697560">
        <w:rPr>
          <w:sz w:val="26"/>
          <w:szCs w:val="26"/>
        </w:rPr>
        <w:t>%</w:t>
      </w:r>
      <w:r w:rsidR="005A4571">
        <w:rPr>
          <w:sz w:val="26"/>
          <w:szCs w:val="26"/>
          <w:lang w:eastAsia="ar-SA"/>
        </w:rPr>
        <w:t>;</w:t>
      </w:r>
    </w:p>
    <w:p w:rsidR="006E0CB2" w:rsidRDefault="00777BEF" w:rsidP="00777BEF">
      <w:pPr>
        <w:tabs>
          <w:tab w:val="left" w:pos="11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eastAsia="ar-SA"/>
        </w:rPr>
        <w:t>-</w:t>
      </w:r>
      <w:r>
        <w:rPr>
          <w:sz w:val="24"/>
          <w:szCs w:val="24"/>
          <w:lang w:eastAsia="ar-SA"/>
        </w:rPr>
        <w:t xml:space="preserve"> </w:t>
      </w:r>
      <w:r>
        <w:rPr>
          <w:sz w:val="26"/>
          <w:szCs w:val="26"/>
          <w:lang w:eastAsia="ar-SA"/>
        </w:rPr>
        <w:t xml:space="preserve">субвенции бюджетам бюджетной </w:t>
      </w:r>
      <w:r w:rsidR="008E73C6">
        <w:rPr>
          <w:sz w:val="26"/>
          <w:szCs w:val="26"/>
          <w:lang w:eastAsia="ar-SA"/>
        </w:rPr>
        <w:t xml:space="preserve">системы Российской Федерации - </w:t>
      </w:r>
      <w:r>
        <w:rPr>
          <w:sz w:val="26"/>
          <w:szCs w:val="26"/>
          <w:lang w:eastAsia="ar-SA"/>
        </w:rPr>
        <w:t xml:space="preserve">в сумме </w:t>
      </w:r>
      <w:r w:rsidR="00031E58">
        <w:rPr>
          <w:sz w:val="26"/>
          <w:szCs w:val="26"/>
          <w:lang w:eastAsia="ar-SA"/>
        </w:rPr>
        <w:t>128,3</w:t>
      </w:r>
      <w:r>
        <w:rPr>
          <w:sz w:val="26"/>
          <w:szCs w:val="26"/>
          <w:lang w:eastAsia="ar-SA"/>
        </w:rPr>
        <w:t xml:space="preserve"> тыс. рублей</w:t>
      </w:r>
      <w:r w:rsidR="005A4571">
        <w:rPr>
          <w:sz w:val="26"/>
          <w:szCs w:val="26"/>
          <w:lang w:eastAsia="ar-SA"/>
        </w:rPr>
        <w:t>.</w:t>
      </w:r>
      <w:r w:rsidR="00697560" w:rsidRPr="00697560">
        <w:rPr>
          <w:sz w:val="26"/>
          <w:szCs w:val="26"/>
        </w:rPr>
        <w:t xml:space="preserve"> </w:t>
      </w:r>
      <w:r w:rsidR="00697560">
        <w:rPr>
          <w:sz w:val="26"/>
          <w:szCs w:val="26"/>
        </w:rPr>
        <w:t xml:space="preserve">Годовые бюджетные назначения исполнены на </w:t>
      </w:r>
      <w:r w:rsidR="00031E58">
        <w:rPr>
          <w:sz w:val="26"/>
          <w:szCs w:val="26"/>
        </w:rPr>
        <w:t>41,4</w:t>
      </w:r>
      <w:r w:rsidR="006E0CB2">
        <w:rPr>
          <w:sz w:val="26"/>
          <w:szCs w:val="26"/>
        </w:rPr>
        <w:t>%;</w:t>
      </w:r>
    </w:p>
    <w:p w:rsidR="00777BEF" w:rsidRDefault="006E0CB2" w:rsidP="00777BEF">
      <w:pPr>
        <w:tabs>
          <w:tab w:val="left" w:pos="1140"/>
        </w:tabs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</w:rPr>
        <w:t xml:space="preserve">- иные межбюджетные трансферты </w:t>
      </w:r>
      <w:r w:rsidR="00B843F4">
        <w:rPr>
          <w:sz w:val="26"/>
          <w:szCs w:val="26"/>
        </w:rPr>
        <w:t>– в сумме</w:t>
      </w:r>
      <w:r w:rsidR="008E73C6">
        <w:rPr>
          <w:sz w:val="26"/>
          <w:szCs w:val="26"/>
        </w:rPr>
        <w:t xml:space="preserve"> </w:t>
      </w:r>
      <w:r w:rsidR="00031E58">
        <w:rPr>
          <w:sz w:val="26"/>
          <w:szCs w:val="26"/>
        </w:rPr>
        <w:t>401,6</w:t>
      </w:r>
      <w:r w:rsidR="00B843F4">
        <w:rPr>
          <w:sz w:val="26"/>
          <w:szCs w:val="26"/>
        </w:rPr>
        <w:t xml:space="preserve"> тыс. рублей. Годовые бюджетные назначения исполнены на</w:t>
      </w:r>
      <w:r w:rsidR="008E73C6">
        <w:rPr>
          <w:sz w:val="26"/>
          <w:szCs w:val="26"/>
        </w:rPr>
        <w:t xml:space="preserve"> </w:t>
      </w:r>
      <w:r w:rsidR="00031E58">
        <w:rPr>
          <w:sz w:val="26"/>
          <w:szCs w:val="26"/>
        </w:rPr>
        <w:t>22,8</w:t>
      </w:r>
      <w:r w:rsidR="00B843F4">
        <w:rPr>
          <w:sz w:val="26"/>
          <w:szCs w:val="26"/>
        </w:rPr>
        <w:t>%.</w:t>
      </w:r>
    </w:p>
    <w:p w:rsidR="00FA6A0C" w:rsidRDefault="00FA6A0C" w:rsidP="00C03BF8">
      <w:pPr>
        <w:jc w:val="center"/>
        <w:rPr>
          <w:b/>
          <w:sz w:val="26"/>
          <w:szCs w:val="26"/>
        </w:rPr>
      </w:pPr>
    </w:p>
    <w:p w:rsidR="005A3C81" w:rsidRDefault="005A3C81" w:rsidP="005A3C8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Расходы бюджета поселения</w:t>
      </w:r>
    </w:p>
    <w:p w:rsidR="005A3C81" w:rsidRDefault="005A3C81" w:rsidP="005A3C81">
      <w:pPr>
        <w:jc w:val="center"/>
        <w:rPr>
          <w:b/>
          <w:sz w:val="26"/>
          <w:szCs w:val="26"/>
        </w:rPr>
      </w:pPr>
    </w:p>
    <w:p w:rsidR="005A3C81" w:rsidRDefault="005A3C81" w:rsidP="005A3C8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Расходы бюджета Кировского сельского поселения по ГРБС </w:t>
      </w:r>
      <w:r>
        <w:rPr>
          <w:b/>
          <w:sz w:val="26"/>
          <w:szCs w:val="26"/>
        </w:rPr>
        <w:t xml:space="preserve">950 «Администрация Кировского сельского поселения» </w:t>
      </w:r>
      <w:r>
        <w:rPr>
          <w:sz w:val="26"/>
          <w:szCs w:val="26"/>
        </w:rPr>
        <w:t xml:space="preserve">за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полугодие 2022 года составили 28 289,3 тыс. рублей. Годовые плановые назначения исполнены на     40,9 %. </w:t>
      </w:r>
    </w:p>
    <w:p w:rsidR="005A3C81" w:rsidRDefault="005A3C81" w:rsidP="005A3C8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Исполнение бюджета Кировского сельского поселения за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полугодие 2022 года по разделам бюджетной классификации характеризуется следующими данными: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3984"/>
        <w:gridCol w:w="1843"/>
        <w:gridCol w:w="1559"/>
        <w:gridCol w:w="1701"/>
      </w:tblGrid>
      <w:tr w:rsidR="005A3C81" w:rsidTr="00790A07">
        <w:trPr>
          <w:trHeight w:val="578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C81" w:rsidRDefault="005A3C81" w:rsidP="00790A07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C81" w:rsidRDefault="005A3C81" w:rsidP="00790A07">
            <w:pPr>
              <w:jc w:val="center"/>
            </w:pPr>
            <w:r>
              <w:t>План на 2022 год,</w:t>
            </w:r>
          </w:p>
          <w:p w:rsidR="005A3C81" w:rsidRDefault="005A3C81" w:rsidP="00790A07">
            <w:pPr>
              <w:jc w:val="center"/>
            </w:pPr>
            <w:r>
              <w:t>тыс.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C81" w:rsidRDefault="005A3C81" w:rsidP="00790A07">
            <w:pPr>
              <w:jc w:val="center"/>
            </w:pPr>
            <w:r>
              <w:t>Исполнение</w:t>
            </w:r>
          </w:p>
          <w:p w:rsidR="005A3C81" w:rsidRDefault="005A3C81" w:rsidP="00790A07">
            <w:pPr>
              <w:jc w:val="center"/>
            </w:pPr>
            <w:r>
              <w:t xml:space="preserve">на 01.07.2022, </w:t>
            </w:r>
          </w:p>
          <w:p w:rsidR="005A3C81" w:rsidRDefault="005A3C81" w:rsidP="00790A07">
            <w:pPr>
              <w:jc w:val="center"/>
            </w:pPr>
            <w:r>
              <w:t>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C81" w:rsidRDefault="005A3C81" w:rsidP="00790A07">
            <w:pPr>
              <w:jc w:val="center"/>
            </w:pPr>
            <w:r>
              <w:t>% исполнения годового плана</w:t>
            </w:r>
          </w:p>
        </w:tc>
      </w:tr>
      <w:tr w:rsidR="005A3C81" w:rsidTr="00790A07">
        <w:trPr>
          <w:trHeight w:val="25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C81" w:rsidRDefault="005A3C81" w:rsidP="00790A07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C81" w:rsidRDefault="005A3C81" w:rsidP="00790A07">
            <w:pPr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C81" w:rsidRDefault="005A3C81" w:rsidP="00790A07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C81" w:rsidRDefault="005A3C81" w:rsidP="00790A07">
            <w:pPr>
              <w:jc w:val="center"/>
            </w:pPr>
            <w:r>
              <w:t>5</w:t>
            </w:r>
          </w:p>
        </w:tc>
      </w:tr>
      <w:tr w:rsidR="005A3C81" w:rsidTr="00790A07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C81" w:rsidRDefault="005A3C81" w:rsidP="00790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3C81" w:rsidRDefault="005A3C81" w:rsidP="00790A0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5 245,0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3C81" w:rsidRDefault="005A3C81" w:rsidP="00790A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2 834,9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3C81" w:rsidRDefault="005A3C81" w:rsidP="00790A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54,0</w:t>
            </w:r>
          </w:p>
        </w:tc>
      </w:tr>
      <w:tr w:rsidR="005A3C81" w:rsidTr="00790A07">
        <w:trPr>
          <w:trHeight w:val="28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C81" w:rsidRDefault="005A3C81" w:rsidP="00790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3C81" w:rsidRDefault="005A3C81" w:rsidP="00790A0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3C81" w:rsidRDefault="005A3C81" w:rsidP="00790A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3C81" w:rsidRDefault="005A3C81" w:rsidP="00790A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40,8</w:t>
            </w:r>
          </w:p>
        </w:tc>
      </w:tr>
      <w:tr w:rsidR="005A3C81" w:rsidTr="00790A07">
        <w:trPr>
          <w:trHeight w:val="3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C81" w:rsidRDefault="005A3C81" w:rsidP="00790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3C81" w:rsidRDefault="005A3C81" w:rsidP="00790A0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1 161,4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3C81" w:rsidRDefault="005A3C81" w:rsidP="00790A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3C81" w:rsidRDefault="005A3C81" w:rsidP="00790A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67,7</w:t>
            </w:r>
          </w:p>
        </w:tc>
      </w:tr>
      <w:tr w:rsidR="005A3C81" w:rsidTr="00790A07">
        <w:trPr>
          <w:trHeight w:val="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C81" w:rsidRDefault="005A3C81" w:rsidP="00790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3C81" w:rsidRDefault="005A3C81" w:rsidP="00790A0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23 894,1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3C81" w:rsidRDefault="005A3C81" w:rsidP="00790A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15 060,4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3C81" w:rsidRDefault="005A3C81" w:rsidP="00790A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63,0</w:t>
            </w:r>
          </w:p>
        </w:tc>
      </w:tr>
      <w:tr w:rsidR="005A3C81" w:rsidTr="00790A07">
        <w:trPr>
          <w:trHeight w:val="24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C81" w:rsidRDefault="005A3C81" w:rsidP="00790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3C81" w:rsidRDefault="005A3C81" w:rsidP="00790A0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28 421,1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3C81" w:rsidRDefault="005A3C81" w:rsidP="00790A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4 671,2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3C81" w:rsidRDefault="005A3C81" w:rsidP="00790A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16,4</w:t>
            </w:r>
          </w:p>
        </w:tc>
      </w:tr>
      <w:tr w:rsidR="005A3C81" w:rsidTr="00790A07">
        <w:trPr>
          <w:trHeight w:val="23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C81" w:rsidRDefault="005A3C81" w:rsidP="00790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3C81" w:rsidRDefault="005A3C81" w:rsidP="00790A0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263,0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3C81" w:rsidRDefault="005A3C81" w:rsidP="00790A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3C81" w:rsidRDefault="005A3C81" w:rsidP="00790A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53,5</w:t>
            </w:r>
          </w:p>
        </w:tc>
      </w:tr>
      <w:tr w:rsidR="005A3C81" w:rsidTr="00790A07">
        <w:trPr>
          <w:trHeight w:val="22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C81" w:rsidRDefault="005A3C81" w:rsidP="00790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3C81" w:rsidRDefault="005A3C81" w:rsidP="00790A0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9 267,3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3C81" w:rsidRDefault="005A3C81" w:rsidP="00790A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4 353,1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3C81" w:rsidRDefault="005A3C81" w:rsidP="00790A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</w:t>
            </w:r>
          </w:p>
        </w:tc>
      </w:tr>
      <w:tr w:rsidR="005A3C81" w:rsidTr="00790A07">
        <w:trPr>
          <w:trHeight w:val="23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C81" w:rsidRDefault="005A3C81" w:rsidP="00790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3C81" w:rsidRDefault="005A3C81" w:rsidP="00790A0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3C81" w:rsidRDefault="005A3C81" w:rsidP="00790A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3C81" w:rsidRDefault="005A3C81" w:rsidP="00790A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61,4</w:t>
            </w:r>
          </w:p>
        </w:tc>
      </w:tr>
      <w:tr w:rsidR="005A3C81" w:rsidTr="00790A07">
        <w:trPr>
          <w:trHeight w:val="22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C81" w:rsidRDefault="005A3C81" w:rsidP="00790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3C81" w:rsidRDefault="005A3C81" w:rsidP="00790A0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342,2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3C81" w:rsidRDefault="005A3C81" w:rsidP="00790A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3C81" w:rsidRDefault="005A3C81" w:rsidP="00790A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32,1</w:t>
            </w:r>
          </w:p>
        </w:tc>
      </w:tr>
      <w:tr w:rsidR="005A3C81" w:rsidTr="00790A07">
        <w:trPr>
          <w:trHeight w:val="23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C81" w:rsidRDefault="005A3C81" w:rsidP="00790A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3C81" w:rsidRDefault="005A3C81" w:rsidP="00790A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69 235,4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3C81" w:rsidRDefault="005A3C81" w:rsidP="00790A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28 289,3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3C81" w:rsidRDefault="005A3C81" w:rsidP="00790A0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40,9</w:t>
            </w:r>
          </w:p>
        </w:tc>
      </w:tr>
    </w:tbl>
    <w:p w:rsidR="005A3C81" w:rsidRDefault="005A3C81" w:rsidP="005A3C81">
      <w:pPr>
        <w:ind w:firstLine="709"/>
        <w:jc w:val="both"/>
        <w:rPr>
          <w:noProof/>
        </w:rPr>
      </w:pPr>
    </w:p>
    <w:p w:rsidR="005A3C81" w:rsidRDefault="005A3C81" w:rsidP="005A3C81">
      <w:pPr>
        <w:spacing w:line="298" w:lineRule="exact"/>
        <w:ind w:left="20" w:right="2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 диаграммы, представленной на рисунке 2, видно, что наибольший удельный вес в общих расходах поселения занимают расходы по разделу      </w:t>
      </w:r>
      <w:r>
        <w:rPr>
          <w:b/>
          <w:bCs/>
          <w:sz w:val="26"/>
          <w:szCs w:val="26"/>
          <w:shd w:val="clear" w:color="auto" w:fill="FFFFFF"/>
        </w:rPr>
        <w:t xml:space="preserve">0400 «Национальная экономика» </w:t>
      </w:r>
      <w:r>
        <w:rPr>
          <w:sz w:val="26"/>
          <w:szCs w:val="26"/>
        </w:rPr>
        <w:t xml:space="preserve">- 53,2 %, а наименьший - по разделам      </w:t>
      </w:r>
      <w:r>
        <w:rPr>
          <w:b/>
          <w:sz w:val="26"/>
          <w:szCs w:val="26"/>
        </w:rPr>
        <w:t>0200</w:t>
      </w:r>
      <w:r>
        <w:rPr>
          <w:sz w:val="26"/>
          <w:szCs w:val="26"/>
        </w:rPr>
        <w:t xml:space="preserve"> </w:t>
      </w:r>
      <w:r w:rsidRPr="00FE1DA7">
        <w:rPr>
          <w:b/>
          <w:sz w:val="26"/>
          <w:szCs w:val="26"/>
        </w:rPr>
        <w:t>«Национальная оборона»</w:t>
      </w:r>
      <w:r>
        <w:rPr>
          <w:b/>
          <w:bCs/>
          <w:sz w:val="26"/>
          <w:szCs w:val="26"/>
          <w:shd w:val="clear" w:color="auto" w:fill="FFFFFF"/>
        </w:rPr>
        <w:t xml:space="preserve"> и 1100</w:t>
      </w:r>
      <w:r>
        <w:rPr>
          <w:b/>
          <w:sz w:val="26"/>
          <w:szCs w:val="26"/>
        </w:rPr>
        <w:t xml:space="preserve"> </w:t>
      </w:r>
      <w:r>
        <w:rPr>
          <w:b/>
          <w:bCs/>
          <w:sz w:val="26"/>
          <w:szCs w:val="26"/>
          <w:shd w:val="clear" w:color="auto" w:fill="FFFFFF"/>
        </w:rPr>
        <w:t>«Физическая культура и спорт»</w:t>
      </w:r>
      <w:r>
        <w:rPr>
          <w:sz w:val="26"/>
          <w:szCs w:val="26"/>
        </w:rPr>
        <w:t xml:space="preserve"> по  0,4 %. </w:t>
      </w:r>
    </w:p>
    <w:p w:rsidR="005A3C81" w:rsidRDefault="005A3C81" w:rsidP="005A3C81">
      <w:pPr>
        <w:jc w:val="center"/>
        <w:rPr>
          <w:b/>
          <w:sz w:val="24"/>
          <w:szCs w:val="24"/>
        </w:rPr>
      </w:pPr>
      <w:bookmarkStart w:id="0" w:name="_MON_1458469938"/>
      <w:bookmarkStart w:id="1" w:name="_MON_1458472840"/>
      <w:bookmarkStart w:id="2" w:name="_MON_1458473227"/>
      <w:bookmarkEnd w:id="0"/>
      <w:bookmarkEnd w:id="1"/>
      <w:bookmarkEnd w:id="2"/>
      <w:r>
        <w:rPr>
          <w:b/>
          <w:noProof/>
        </w:rPr>
        <w:lastRenderedPageBreak/>
        <w:drawing>
          <wp:inline distT="0" distB="0" distL="0" distR="0" wp14:anchorId="78345124" wp14:editId="0A19BC08">
            <wp:extent cx="5518205" cy="1685676"/>
            <wp:effectExtent l="0" t="0" r="63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A3C81" w:rsidRDefault="005A3C81" w:rsidP="005A3C8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Рис. 2. Структура расходов бюджета Кировского сельского поселения за </w:t>
      </w:r>
      <w:r w:rsidR="00A75FBA">
        <w:rPr>
          <w:b/>
          <w:sz w:val="24"/>
          <w:szCs w:val="24"/>
        </w:rPr>
        <w:t xml:space="preserve">      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 полугодие 2022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года</w:t>
      </w:r>
    </w:p>
    <w:p w:rsidR="005A3C81" w:rsidRDefault="005A3C81" w:rsidP="005A3C81">
      <w:pPr>
        <w:spacing w:line="302" w:lineRule="exact"/>
        <w:ind w:left="20" w:right="20" w:firstLine="720"/>
        <w:jc w:val="both"/>
        <w:rPr>
          <w:sz w:val="26"/>
          <w:szCs w:val="26"/>
        </w:rPr>
      </w:pPr>
    </w:p>
    <w:p w:rsidR="005A3C81" w:rsidRDefault="005A3C81" w:rsidP="005A3C81">
      <w:pPr>
        <w:spacing w:after="244" w:line="302" w:lineRule="exact"/>
        <w:ind w:left="20" w:right="20"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разрезе разделов бюджетной классификации исполнение бюджета по расходам следующее.</w:t>
      </w:r>
    </w:p>
    <w:p w:rsidR="005A3C81" w:rsidRDefault="005A3C81" w:rsidP="005A3C81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>
        <w:rPr>
          <w:sz w:val="26"/>
          <w:szCs w:val="26"/>
        </w:rPr>
        <w:t xml:space="preserve">По разделу </w:t>
      </w:r>
      <w:r>
        <w:rPr>
          <w:b/>
          <w:sz w:val="26"/>
          <w:szCs w:val="26"/>
        </w:rPr>
        <w:t xml:space="preserve">0100 «Общегосударственные вопросы» </w:t>
      </w:r>
      <w:r>
        <w:rPr>
          <w:sz w:val="26"/>
          <w:szCs w:val="26"/>
        </w:rPr>
        <w:t xml:space="preserve">расходы составили 2 834,9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 xml:space="preserve">тыс. рублей или 10,0 % в общей сумме расходов. План годовых назначений выполнен на 54,0 %. По подразделам расходы следующие: </w:t>
      </w:r>
    </w:p>
    <w:p w:rsidR="005A3C81" w:rsidRDefault="005A3C81" w:rsidP="005A3C81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>
        <w:rPr>
          <w:rFonts w:ascii="Times New Roman CYR" w:hAnsi="Times New Roman CYR" w:cs="Times New Roman CYR"/>
          <w:bCs/>
          <w:iCs/>
          <w:sz w:val="26"/>
          <w:szCs w:val="26"/>
        </w:rPr>
        <w:t>- по подразделу 0102 «Функционирование высшего должностного лица субъекта Российской Федерации и муниципального образования» - 513,8 тыс. рублей, план годовых назначений выполнен на 60,9 %;</w:t>
      </w:r>
    </w:p>
    <w:p w:rsidR="005A3C81" w:rsidRDefault="005A3C81" w:rsidP="005A3C81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>
        <w:rPr>
          <w:rFonts w:ascii="Times New Roman CYR" w:hAnsi="Times New Roman CYR" w:cs="Times New Roman CYR"/>
          <w:bCs/>
          <w:iCs/>
          <w:sz w:val="26"/>
          <w:szCs w:val="26"/>
        </w:rPr>
        <w:t>- по подразделу 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- 1 658,1 тыс. рублей, план годовых назначений выполнен на 53,5 %;</w:t>
      </w:r>
    </w:p>
    <w:p w:rsidR="005A3C81" w:rsidRDefault="005A3C81" w:rsidP="005A3C81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>
        <w:rPr>
          <w:rFonts w:ascii="Times New Roman CYR" w:hAnsi="Times New Roman CYR" w:cs="Times New Roman CYR"/>
          <w:bCs/>
          <w:iCs/>
          <w:sz w:val="26"/>
          <w:szCs w:val="26"/>
        </w:rPr>
        <w:t>- по подразделу 0106 «Обеспечение деятельности финансовых, налоговых и таможенных органов и органов финансового (финансово-бюджетного) надзора» - 47,5 тыс. рублей, план годовых назначений выполнен на 50,0 %;</w:t>
      </w:r>
    </w:p>
    <w:p w:rsidR="005A3C81" w:rsidRDefault="005A3C81" w:rsidP="005A3C81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>
        <w:rPr>
          <w:rFonts w:ascii="Times New Roman CYR" w:hAnsi="Times New Roman CYR" w:cs="Times New Roman CYR"/>
          <w:bCs/>
          <w:iCs/>
          <w:sz w:val="26"/>
          <w:szCs w:val="26"/>
        </w:rPr>
        <w:t>- по подразделу 0111 «Резервные фонды» - при плановых назначениях в сумме 11,0 тыс. рублей расходы не производились;</w:t>
      </w:r>
    </w:p>
    <w:p w:rsidR="005A3C81" w:rsidRDefault="005A3C81" w:rsidP="005A3C81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>
        <w:rPr>
          <w:rFonts w:ascii="Times New Roman CYR" w:hAnsi="Times New Roman CYR" w:cs="Times New Roman CYR"/>
          <w:bCs/>
          <w:iCs/>
          <w:sz w:val="26"/>
          <w:szCs w:val="26"/>
        </w:rPr>
        <w:t>- по подразделу 0113 «Другие общегосударственные вопросы» - 615,5 тыс. рублей, план годовых назначений выполнен на 51,4 %.</w:t>
      </w:r>
    </w:p>
    <w:p w:rsidR="005A3C81" w:rsidRDefault="005A3C81" w:rsidP="005A3C81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>
        <w:rPr>
          <w:sz w:val="26"/>
          <w:szCs w:val="26"/>
        </w:rPr>
        <w:t xml:space="preserve">По разделу </w:t>
      </w:r>
      <w:r>
        <w:rPr>
          <w:rFonts w:ascii="Times New Roman CYR" w:hAnsi="Times New Roman CYR" w:cs="Times New Roman CYR"/>
          <w:b/>
          <w:bCs/>
          <w:iCs/>
          <w:sz w:val="26"/>
          <w:szCs w:val="26"/>
        </w:rPr>
        <w:t>0200 «Национальная оборона»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 xml:space="preserve"> (подраздел 0203 «Мобилизационная и вневойсковая подготовка») расходы составили 119,6 тыс. рублей или 0,4 % в общей сумме расходов. План годовых назначений выполнен на 40,8 %.</w:t>
      </w:r>
    </w:p>
    <w:p w:rsidR="005A3C81" w:rsidRDefault="005A3C81" w:rsidP="005A3C81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>
        <w:rPr>
          <w:sz w:val="26"/>
          <w:szCs w:val="26"/>
        </w:rPr>
        <w:t xml:space="preserve">По разделу </w:t>
      </w:r>
      <w:r>
        <w:rPr>
          <w:rFonts w:ascii="Times New Roman CYR" w:hAnsi="Times New Roman CYR" w:cs="Times New Roman CYR"/>
          <w:b/>
          <w:bCs/>
          <w:iCs/>
          <w:sz w:val="26"/>
          <w:szCs w:val="26"/>
        </w:rPr>
        <w:t>0300 «Национальная безопасность и правоохранительная деятельность»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 xml:space="preserve"> </w:t>
      </w:r>
      <w:r>
        <w:rPr>
          <w:sz w:val="26"/>
          <w:szCs w:val="26"/>
        </w:rPr>
        <w:t xml:space="preserve">расходы составили 785,7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 xml:space="preserve">тыс. рублей или 2,8 % в общей сумме расходов. План годовых назначений выполнен на 67,7 %. По подразделам расходы следующие: </w:t>
      </w:r>
    </w:p>
    <w:p w:rsidR="005A3C81" w:rsidRDefault="005A3C81" w:rsidP="005A3C81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>
        <w:rPr>
          <w:rFonts w:ascii="Times New Roman CYR" w:hAnsi="Times New Roman CYR" w:cs="Times New Roman CYR"/>
          <w:bCs/>
          <w:iCs/>
          <w:sz w:val="26"/>
          <w:szCs w:val="26"/>
        </w:rPr>
        <w:t>- по подразделу 0309 «Гражданская оборона» при плановых назначениях в сумме 10,0 тыс. рублей расходы отсутствуют;</w:t>
      </w:r>
    </w:p>
    <w:p w:rsidR="005A3C81" w:rsidRDefault="005A3C81" w:rsidP="005A3C81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>
        <w:rPr>
          <w:rFonts w:ascii="Times New Roman CYR" w:hAnsi="Times New Roman CYR" w:cs="Times New Roman CYR"/>
          <w:bCs/>
          <w:iCs/>
          <w:sz w:val="26"/>
          <w:szCs w:val="26"/>
        </w:rPr>
        <w:t>- по подразделу 0310 «Защита населения и территории от чрезвычайных ситуаций природного и техногенного характера, пожарная безопасность» -   737,7 тыс. рублей, план годовых назначений выполнен на 66,9 %;</w:t>
      </w:r>
    </w:p>
    <w:p w:rsidR="005A3C81" w:rsidRDefault="005A3C81" w:rsidP="005A3C81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>
        <w:rPr>
          <w:rFonts w:ascii="Times New Roman CYR" w:hAnsi="Times New Roman CYR" w:cs="Times New Roman CYR"/>
          <w:bCs/>
          <w:iCs/>
          <w:sz w:val="26"/>
          <w:szCs w:val="26"/>
        </w:rPr>
        <w:t>по подразделу 0314 «Другие вопросы в области национальной безопасности и правоохранительной деятельности» - 48,0 тыс. рублей, план годовых назначений выполнен на 100,0 %.</w:t>
      </w:r>
    </w:p>
    <w:p w:rsidR="005A3C81" w:rsidRDefault="005A3C81" w:rsidP="005A3C81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>
        <w:rPr>
          <w:sz w:val="26"/>
          <w:szCs w:val="26"/>
        </w:rPr>
        <w:lastRenderedPageBreak/>
        <w:t xml:space="preserve">По разделу </w:t>
      </w:r>
      <w:r>
        <w:rPr>
          <w:rFonts w:ascii="Times New Roman CYR" w:hAnsi="Times New Roman CYR" w:cs="Times New Roman CYR"/>
          <w:b/>
          <w:bCs/>
          <w:iCs/>
          <w:sz w:val="26"/>
          <w:szCs w:val="26"/>
        </w:rPr>
        <w:t>0400 «Национальная экономика»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 xml:space="preserve"> расходы составили      15 060,4 тыс. рублей или 53,2 % в общей сумме расходов. План годовых назначений выполнен на 63,0 %. Расходы по подразделам следующие:</w:t>
      </w:r>
    </w:p>
    <w:p w:rsidR="005A3C81" w:rsidRDefault="005A3C81" w:rsidP="005A3C81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>
        <w:rPr>
          <w:rFonts w:ascii="Times New Roman CYR" w:hAnsi="Times New Roman CYR" w:cs="Times New Roman CYR"/>
          <w:bCs/>
          <w:iCs/>
          <w:sz w:val="26"/>
          <w:szCs w:val="26"/>
        </w:rPr>
        <w:t>- по подразделу 0409 «Дорожное хозяйство (дорожные фонды)» -        14 994,7 тыс. рублей, план годовых назначений выполнен на 64,1 %;</w:t>
      </w:r>
    </w:p>
    <w:p w:rsidR="005A3C81" w:rsidRDefault="005A3C81" w:rsidP="005A3C81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>
        <w:rPr>
          <w:rFonts w:ascii="Times New Roman CYR" w:hAnsi="Times New Roman CYR" w:cs="Times New Roman CYR"/>
          <w:bCs/>
          <w:iCs/>
          <w:sz w:val="26"/>
          <w:szCs w:val="26"/>
        </w:rPr>
        <w:t>- по подразделу 0412 «Другие вопросы в области национальной экономики» - 65,7 тыс. рублей, план годовых назначений выполнен на 13,1 %.</w:t>
      </w:r>
    </w:p>
    <w:p w:rsidR="005A3C81" w:rsidRDefault="005A3C81" w:rsidP="005A3C81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>
        <w:rPr>
          <w:sz w:val="26"/>
          <w:szCs w:val="26"/>
        </w:rPr>
        <w:t xml:space="preserve">По разделу </w:t>
      </w:r>
      <w:r>
        <w:rPr>
          <w:rFonts w:ascii="Times New Roman CYR" w:hAnsi="Times New Roman CYR" w:cs="Times New Roman CYR"/>
          <w:b/>
          <w:bCs/>
          <w:iCs/>
          <w:sz w:val="26"/>
          <w:szCs w:val="26"/>
        </w:rPr>
        <w:t xml:space="preserve">0500 «Жилищно-коммунальное хозяйство»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расходы составили 4 671,2 тыс. рублей, что составляет 16,5 % в общей сумме расходов. План годовых назначений по разделу выполнен на 16,4 %. Расходы по подразделам следующие:</w:t>
      </w:r>
    </w:p>
    <w:p w:rsidR="005A3C81" w:rsidRDefault="005A3C81" w:rsidP="005A3C81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>
        <w:rPr>
          <w:rFonts w:ascii="Times New Roman CYR" w:hAnsi="Times New Roman CYR" w:cs="Times New Roman CYR"/>
          <w:bCs/>
          <w:iCs/>
          <w:sz w:val="26"/>
          <w:szCs w:val="26"/>
        </w:rPr>
        <w:t>- по подразделу 0501 «Жилищное хозяйство» - 40,9 тыс. рублей план годовых назначений выполнен на 1,1 %;</w:t>
      </w:r>
    </w:p>
    <w:p w:rsidR="005A3C81" w:rsidRDefault="005A3C81" w:rsidP="005A3C81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>
        <w:rPr>
          <w:rFonts w:ascii="Times New Roman CYR" w:hAnsi="Times New Roman CYR" w:cs="Times New Roman CYR"/>
          <w:bCs/>
          <w:iCs/>
          <w:sz w:val="26"/>
          <w:szCs w:val="26"/>
        </w:rPr>
        <w:t xml:space="preserve">- по подразделу 0502 «Коммунальное хозяйство» при плановых назначениях в сумме </w:t>
      </w:r>
      <w:r w:rsidR="00A75FBA">
        <w:rPr>
          <w:rFonts w:ascii="Times New Roman CYR" w:hAnsi="Times New Roman CYR" w:cs="Times New Roman CYR"/>
          <w:bCs/>
          <w:iCs/>
          <w:sz w:val="26"/>
          <w:szCs w:val="26"/>
        </w:rPr>
        <w:t>14 871,7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 xml:space="preserve"> тыс. рублей расходы не производились;</w:t>
      </w:r>
    </w:p>
    <w:p w:rsidR="005A3C81" w:rsidRDefault="005A3C81" w:rsidP="005A3C81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>
        <w:rPr>
          <w:rFonts w:ascii="Times New Roman CYR" w:hAnsi="Times New Roman CYR" w:cs="Times New Roman CYR"/>
          <w:bCs/>
          <w:iCs/>
          <w:sz w:val="26"/>
          <w:szCs w:val="26"/>
        </w:rPr>
        <w:t>- по подразделу 0503 «Благоустройство» - 4 630,3 тыс. рублей, план годовых назначений выполнен на 47,0 %.</w:t>
      </w:r>
    </w:p>
    <w:p w:rsidR="005A3C81" w:rsidRDefault="005A3C81" w:rsidP="005A3C81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>
        <w:rPr>
          <w:sz w:val="26"/>
          <w:szCs w:val="26"/>
        </w:rPr>
        <w:t xml:space="preserve">По разделу </w:t>
      </w:r>
      <w:r>
        <w:rPr>
          <w:rFonts w:ascii="Times New Roman CYR" w:hAnsi="Times New Roman CYR" w:cs="Times New Roman CYR"/>
          <w:b/>
          <w:bCs/>
          <w:iCs/>
          <w:sz w:val="26"/>
          <w:szCs w:val="26"/>
        </w:rPr>
        <w:t>0700 «О</w:t>
      </w:r>
      <w:r>
        <w:rPr>
          <w:b/>
          <w:sz w:val="26"/>
          <w:szCs w:val="26"/>
        </w:rPr>
        <w:t>бразование</w:t>
      </w:r>
      <w:r>
        <w:rPr>
          <w:rFonts w:ascii="Times New Roman CYR" w:hAnsi="Times New Roman CYR" w:cs="Times New Roman CYR"/>
          <w:b/>
          <w:bCs/>
          <w:iCs/>
          <w:sz w:val="26"/>
          <w:szCs w:val="26"/>
        </w:rPr>
        <w:t>»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 xml:space="preserve"> расходы составили 140,7 тыс. рублей, что составляет 0,5 % в общей сумме расходов бюджета поселения. План годовых назначений выполнен на 53,5 %. Расходы по подразделам следующие: </w:t>
      </w:r>
    </w:p>
    <w:p w:rsidR="005A3C81" w:rsidRDefault="005A3C81" w:rsidP="005A3C81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>
        <w:rPr>
          <w:rFonts w:ascii="Times New Roman CYR" w:hAnsi="Times New Roman CYR" w:cs="Times New Roman CYR"/>
          <w:bCs/>
          <w:iCs/>
          <w:sz w:val="26"/>
          <w:szCs w:val="26"/>
        </w:rPr>
        <w:t>- по подразделу 0705 «Профессиональная подготовка, переподготовка и повышение квалификации» при плановых назначениях в сумме 30,0 тыс. рублей расходы отсутствуют;</w:t>
      </w:r>
    </w:p>
    <w:p w:rsidR="005A3C81" w:rsidRDefault="005A3C81" w:rsidP="005A3C81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>
        <w:rPr>
          <w:rFonts w:ascii="Times New Roman CYR" w:hAnsi="Times New Roman CYR" w:cs="Times New Roman CYR"/>
          <w:bCs/>
          <w:iCs/>
          <w:sz w:val="26"/>
          <w:szCs w:val="26"/>
        </w:rPr>
        <w:t xml:space="preserve">- по подразделу 0707 «Молодёжная политика» - 140,7 тыс. рублей, план годовых назначений выполнен на 60,4 %. </w:t>
      </w:r>
    </w:p>
    <w:p w:rsidR="005A3C81" w:rsidRDefault="005A3C81" w:rsidP="005A3C81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>
        <w:rPr>
          <w:sz w:val="26"/>
          <w:szCs w:val="26"/>
        </w:rPr>
        <w:t xml:space="preserve">По разделу </w:t>
      </w:r>
      <w:r>
        <w:rPr>
          <w:rFonts w:ascii="Times New Roman CYR" w:hAnsi="Times New Roman CYR" w:cs="Times New Roman CYR"/>
          <w:b/>
          <w:bCs/>
          <w:iCs/>
          <w:sz w:val="26"/>
          <w:szCs w:val="26"/>
        </w:rPr>
        <w:t>0800 «</w:t>
      </w:r>
      <w:r>
        <w:rPr>
          <w:b/>
          <w:sz w:val="26"/>
          <w:szCs w:val="26"/>
        </w:rPr>
        <w:t xml:space="preserve">Культура, кинематография» </w:t>
      </w:r>
      <w:r>
        <w:rPr>
          <w:sz w:val="26"/>
          <w:szCs w:val="26"/>
        </w:rPr>
        <w:t xml:space="preserve">(подраздел 0801 «Культура»)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расходы составили 4 353,1 тыс. рублей или 15,4 % в общей сумме расходов. План годовых назначений выполнен на 47,0 %. В том числе расходы на обеспечение деятельности Дома культуры – 3 434,3 тыс. рублей, библиотеки – 675,1 тыс. рублей. Расходы на проведение культурно-массовых мероприятий составили 239,8 тыс. рублей, на уплату налогов – 3,9 тыс. рублей.</w:t>
      </w:r>
    </w:p>
    <w:p w:rsidR="005A3C81" w:rsidRDefault="005A3C81" w:rsidP="005A3C81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>
        <w:rPr>
          <w:sz w:val="26"/>
          <w:szCs w:val="26"/>
        </w:rPr>
        <w:t xml:space="preserve">По разделу </w:t>
      </w:r>
      <w:r>
        <w:rPr>
          <w:rFonts w:ascii="Times New Roman CYR" w:hAnsi="Times New Roman CYR" w:cs="Times New Roman CYR"/>
          <w:b/>
          <w:bCs/>
          <w:iCs/>
          <w:sz w:val="26"/>
          <w:szCs w:val="26"/>
        </w:rPr>
        <w:t>1000 «Социальная политика» (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 xml:space="preserve">подраздел 1001 «Пенсионное обеспечение») расходы составили 213,9 тыс. рублей или 0,8 % в общей сумме расходов. План годовых назначений выполнен на 61,4 %. </w:t>
      </w:r>
    </w:p>
    <w:p w:rsidR="005A3C81" w:rsidRDefault="005A3C81" w:rsidP="005A3C81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>
        <w:rPr>
          <w:sz w:val="26"/>
          <w:szCs w:val="26"/>
        </w:rPr>
        <w:t xml:space="preserve">По разделу </w:t>
      </w:r>
      <w:r>
        <w:rPr>
          <w:rFonts w:ascii="Times New Roman CYR" w:hAnsi="Times New Roman CYR" w:cs="Times New Roman CYR"/>
          <w:b/>
          <w:bCs/>
          <w:iCs/>
          <w:sz w:val="26"/>
          <w:szCs w:val="26"/>
        </w:rPr>
        <w:t>1100 «</w:t>
      </w:r>
      <w:r>
        <w:rPr>
          <w:b/>
          <w:sz w:val="26"/>
          <w:szCs w:val="26"/>
        </w:rPr>
        <w:t xml:space="preserve">Физическая культура и спорт» </w:t>
      </w:r>
      <w:r>
        <w:rPr>
          <w:sz w:val="26"/>
          <w:szCs w:val="26"/>
        </w:rPr>
        <w:t xml:space="preserve">(подраздел 1102 «Массовый спорт»)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расходы составили 109,8 тыс. рублей или 0,4 % в общей сумме расходов. План годовых назначений выполнен на 32,1 %.</w:t>
      </w:r>
    </w:p>
    <w:p w:rsidR="005A3C81" w:rsidRDefault="005A3C81" w:rsidP="005A3C81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</w:p>
    <w:p w:rsidR="005A3C81" w:rsidRDefault="005A3C81" w:rsidP="005A3C81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4F2C64" wp14:editId="3066B59F">
            <wp:simplePos x="0" y="0"/>
            <wp:positionH relativeFrom="column">
              <wp:posOffset>-22860</wp:posOffset>
            </wp:positionH>
            <wp:positionV relativeFrom="paragraph">
              <wp:posOffset>509905</wp:posOffset>
            </wp:positionV>
            <wp:extent cx="5724525" cy="1463040"/>
            <wp:effectExtent l="0" t="0" r="0" b="0"/>
            <wp:wrapThrough wrapText="bothSides">
              <wp:wrapPolygon edited="0">
                <wp:start x="0" y="0"/>
                <wp:lineTo x="0" y="21375"/>
                <wp:lineTo x="21492" y="21375"/>
                <wp:lineTo x="21492" y="0"/>
                <wp:lineTo x="0" y="0"/>
              </wp:wrapPolygon>
            </wp:wrapThrough>
            <wp:docPr id="5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 CYR" w:hAnsi="Times New Roman CYR" w:cs="Times New Roman CYR"/>
          <w:b/>
          <w:bCs/>
          <w:iCs/>
          <w:sz w:val="26"/>
          <w:szCs w:val="26"/>
        </w:rPr>
        <w:t>Экономическая структура расходов бюджета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 xml:space="preserve"> поселения характеризуется следующими показателями (рисунок 3).</w:t>
      </w:r>
    </w:p>
    <w:p w:rsidR="005A3C81" w:rsidRDefault="005A3C81" w:rsidP="005A3C81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Рис. 3. Экономическая структура расходов бюджета Кировского сельского поселения за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 полугодие 2022</w:t>
      </w:r>
      <w:r>
        <w:rPr>
          <w:sz w:val="26"/>
          <w:szCs w:val="26"/>
        </w:rPr>
        <w:t xml:space="preserve"> </w:t>
      </w:r>
      <w:r>
        <w:rPr>
          <w:b/>
          <w:sz w:val="24"/>
          <w:szCs w:val="24"/>
        </w:rPr>
        <w:t>года</w:t>
      </w:r>
    </w:p>
    <w:p w:rsidR="005A3C81" w:rsidRDefault="005A3C81" w:rsidP="005A3C81">
      <w:pPr>
        <w:ind w:firstLine="709"/>
        <w:jc w:val="both"/>
        <w:rPr>
          <w:sz w:val="26"/>
          <w:szCs w:val="26"/>
        </w:rPr>
      </w:pPr>
    </w:p>
    <w:p w:rsidR="005A3C81" w:rsidRDefault="005A3C81" w:rsidP="005A3C8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выплаты персоналу и взносы по обязательному социальному страхованию сумма расходов составила 4 706,0</w:t>
      </w:r>
      <w:r w:rsidR="00A75FBA">
        <w:rPr>
          <w:sz w:val="26"/>
          <w:szCs w:val="26"/>
        </w:rPr>
        <w:t xml:space="preserve"> </w:t>
      </w:r>
      <w:bookmarkStart w:id="3" w:name="_GoBack"/>
      <w:bookmarkEnd w:id="3"/>
      <w:r>
        <w:rPr>
          <w:sz w:val="26"/>
          <w:szCs w:val="26"/>
        </w:rPr>
        <w:t>тыс. рублей или 16,6 % в общей сумме расходов бюджета.</w:t>
      </w:r>
    </w:p>
    <w:p w:rsidR="005A3C81" w:rsidRDefault="005A3C81" w:rsidP="005A3C8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закупку товаров, работ и услуг для муниципальных нужд расходы составили 22 981,4 тыс. рублей или 81,2 % в общей сумме расходов.</w:t>
      </w:r>
    </w:p>
    <w:p w:rsidR="005A3C81" w:rsidRDefault="005A3C81" w:rsidP="005A3C8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социальное обеспечение и иные выплаты населению расходы составили 213,9 тыс. рублей или 0,8 % в общей сумме расходов.</w:t>
      </w:r>
    </w:p>
    <w:p w:rsidR="005A3C81" w:rsidRDefault="005A3C81" w:rsidP="005A3C8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межбюджетный трансферт в муниципальный район по Соглашению о передаче части полномочий поселения муниципальному району сумма расходов составила 347,4 тыс. рублей или 1,2 % в общей сумме расходов.</w:t>
      </w:r>
    </w:p>
    <w:p w:rsidR="005A3C81" w:rsidRDefault="005A3C81" w:rsidP="005A3C8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иные бюджетные ассигнования сумма расходов составила 40,6 тыс. рублей или 0,2 % в общей сумме расходов бюджета. </w:t>
      </w:r>
    </w:p>
    <w:p w:rsidR="005A3C81" w:rsidRDefault="005A3C81" w:rsidP="001A499C">
      <w:pPr>
        <w:pStyle w:val="ConsNormal"/>
        <w:ind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F8261F" w:rsidRPr="00166A77" w:rsidRDefault="00972B4A" w:rsidP="001A499C">
      <w:pPr>
        <w:pStyle w:val="ConsNormal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Источники финансирования дефицита бюджета</w:t>
      </w:r>
    </w:p>
    <w:p w:rsidR="003641FC" w:rsidRPr="00972B4A" w:rsidRDefault="003641FC" w:rsidP="00B71E4D">
      <w:pPr>
        <w:autoSpaceDE w:val="0"/>
        <w:autoSpaceDN w:val="0"/>
        <w:adjustRightInd w:val="0"/>
        <w:contextualSpacing/>
        <w:jc w:val="both"/>
        <w:rPr>
          <w:color w:val="FF0000"/>
          <w:sz w:val="26"/>
          <w:szCs w:val="26"/>
        </w:rPr>
      </w:pPr>
    </w:p>
    <w:p w:rsidR="008F23BD" w:rsidRPr="00393644" w:rsidRDefault="008F23BD" w:rsidP="008F23BD">
      <w:pPr>
        <w:pStyle w:val="ConsNormal"/>
        <w:jc w:val="both"/>
        <w:rPr>
          <w:rFonts w:ascii="Times New Roman" w:hAnsi="Times New Roman"/>
          <w:sz w:val="26"/>
          <w:szCs w:val="26"/>
        </w:rPr>
      </w:pPr>
      <w:r w:rsidRPr="00393644">
        <w:rPr>
          <w:rFonts w:ascii="Times New Roman" w:hAnsi="Times New Roman"/>
          <w:sz w:val="26"/>
          <w:szCs w:val="26"/>
        </w:rPr>
        <w:t xml:space="preserve">Бюджет Кировского сельского поселения за </w:t>
      </w:r>
      <w:r w:rsidR="00D07823" w:rsidRPr="005A3C81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3400A1" w:rsidRPr="003400A1">
        <w:rPr>
          <w:rFonts w:ascii="Times New Roman" w:hAnsi="Times New Roman" w:cs="Times New Roman"/>
          <w:sz w:val="26"/>
          <w:szCs w:val="26"/>
        </w:rPr>
        <w:t xml:space="preserve"> </w:t>
      </w:r>
      <w:r w:rsidR="0081242B">
        <w:rPr>
          <w:rFonts w:ascii="Times New Roman" w:hAnsi="Times New Roman" w:cs="Times New Roman"/>
          <w:sz w:val="26"/>
          <w:szCs w:val="26"/>
        </w:rPr>
        <w:t>полугодие</w:t>
      </w:r>
      <w:r w:rsidRPr="00393644">
        <w:rPr>
          <w:rFonts w:ascii="Times New Roman" w:hAnsi="Times New Roman"/>
          <w:sz w:val="26"/>
          <w:szCs w:val="26"/>
        </w:rPr>
        <w:t xml:space="preserve"> 20</w:t>
      </w:r>
      <w:r w:rsidR="00373563">
        <w:rPr>
          <w:rFonts w:ascii="Times New Roman" w:hAnsi="Times New Roman"/>
          <w:sz w:val="26"/>
          <w:szCs w:val="26"/>
        </w:rPr>
        <w:t>2</w:t>
      </w:r>
      <w:r w:rsidR="00270431">
        <w:rPr>
          <w:rFonts w:ascii="Times New Roman" w:hAnsi="Times New Roman"/>
          <w:sz w:val="26"/>
          <w:szCs w:val="26"/>
        </w:rPr>
        <w:t>2</w:t>
      </w:r>
      <w:r w:rsidRPr="00393644">
        <w:rPr>
          <w:rFonts w:ascii="Times New Roman" w:hAnsi="Times New Roman"/>
          <w:sz w:val="26"/>
          <w:szCs w:val="26"/>
        </w:rPr>
        <w:t xml:space="preserve"> года исполнен с превышением </w:t>
      </w:r>
      <w:r w:rsidR="00270431">
        <w:rPr>
          <w:rFonts w:ascii="Times New Roman" w:hAnsi="Times New Roman"/>
          <w:sz w:val="26"/>
          <w:szCs w:val="26"/>
        </w:rPr>
        <w:t>рас</w:t>
      </w:r>
      <w:r w:rsidRPr="00393644">
        <w:rPr>
          <w:rFonts w:ascii="Times New Roman" w:hAnsi="Times New Roman"/>
          <w:sz w:val="26"/>
          <w:szCs w:val="26"/>
        </w:rPr>
        <w:t xml:space="preserve">ходов над </w:t>
      </w:r>
      <w:r w:rsidR="00270431">
        <w:rPr>
          <w:rFonts w:ascii="Times New Roman" w:hAnsi="Times New Roman"/>
          <w:sz w:val="26"/>
          <w:szCs w:val="26"/>
        </w:rPr>
        <w:t>до</w:t>
      </w:r>
      <w:r w:rsidRPr="00393644">
        <w:rPr>
          <w:rFonts w:ascii="Times New Roman" w:hAnsi="Times New Roman"/>
          <w:sz w:val="26"/>
          <w:szCs w:val="26"/>
        </w:rPr>
        <w:t>ходами (</w:t>
      </w:r>
      <w:r w:rsidR="00270431">
        <w:rPr>
          <w:rFonts w:ascii="Times New Roman" w:hAnsi="Times New Roman"/>
          <w:sz w:val="26"/>
          <w:szCs w:val="26"/>
        </w:rPr>
        <w:t>де</w:t>
      </w:r>
      <w:r w:rsidRPr="00393644">
        <w:rPr>
          <w:rFonts w:ascii="Times New Roman" w:hAnsi="Times New Roman"/>
          <w:sz w:val="26"/>
          <w:szCs w:val="26"/>
        </w:rPr>
        <w:t xml:space="preserve">фицит бюджета) в размере </w:t>
      </w:r>
      <w:r w:rsidR="00270431">
        <w:rPr>
          <w:rFonts w:ascii="Times New Roman" w:hAnsi="Times New Roman"/>
          <w:sz w:val="26"/>
          <w:szCs w:val="26"/>
        </w:rPr>
        <w:t>1</w:t>
      </w:r>
      <w:r w:rsidR="00A2013B">
        <w:rPr>
          <w:rFonts w:ascii="Times New Roman" w:hAnsi="Times New Roman"/>
          <w:sz w:val="26"/>
          <w:szCs w:val="26"/>
        </w:rPr>
        <w:t> 687,0</w:t>
      </w:r>
      <w:r w:rsidRPr="00393644">
        <w:rPr>
          <w:rFonts w:ascii="Times New Roman" w:hAnsi="Times New Roman"/>
          <w:sz w:val="26"/>
          <w:szCs w:val="26"/>
        </w:rPr>
        <w:t xml:space="preserve"> тыс. рублей.</w:t>
      </w:r>
    </w:p>
    <w:p w:rsidR="00EC3B48" w:rsidRDefault="00EC3B48" w:rsidP="00B71E4D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:rsidR="004F07FA" w:rsidRDefault="004F07FA" w:rsidP="00B71E4D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:rsidR="0041129E" w:rsidRDefault="0041129E" w:rsidP="00B71E4D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:rsidR="003641FC" w:rsidRDefault="00EC3B48" w:rsidP="00B71E4D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DB0551">
        <w:rPr>
          <w:sz w:val="26"/>
          <w:szCs w:val="26"/>
        </w:rPr>
        <w:t>уководитель финансового органа</w:t>
      </w:r>
    </w:p>
    <w:p w:rsidR="003641FC" w:rsidRPr="00486430" w:rsidRDefault="003641FC" w:rsidP="00B71E4D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Кировского сельского поселения</w:t>
      </w:r>
      <w:r w:rsidR="005A64D2">
        <w:rPr>
          <w:sz w:val="26"/>
          <w:szCs w:val="26"/>
        </w:rPr>
        <w:tab/>
      </w:r>
      <w:r w:rsidR="005A64D2">
        <w:rPr>
          <w:sz w:val="26"/>
          <w:szCs w:val="26"/>
        </w:rPr>
        <w:tab/>
      </w:r>
      <w:r w:rsidR="005A64D2">
        <w:rPr>
          <w:sz w:val="26"/>
          <w:szCs w:val="26"/>
        </w:rPr>
        <w:tab/>
      </w:r>
      <w:r w:rsidR="005A64D2">
        <w:rPr>
          <w:sz w:val="26"/>
          <w:szCs w:val="26"/>
        </w:rPr>
        <w:tab/>
      </w:r>
      <w:r w:rsidR="005A64D2">
        <w:rPr>
          <w:sz w:val="26"/>
          <w:szCs w:val="26"/>
        </w:rPr>
        <w:tab/>
        <w:t xml:space="preserve">      </w:t>
      </w:r>
      <w:r w:rsidR="00BB4670">
        <w:rPr>
          <w:sz w:val="26"/>
          <w:szCs w:val="26"/>
        </w:rPr>
        <w:t>С.В. Козлова</w:t>
      </w:r>
    </w:p>
    <w:sectPr w:rsidR="003641FC" w:rsidRPr="00486430" w:rsidSect="00080C89">
      <w:footerReference w:type="defaul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46A" w:rsidRDefault="000B646A" w:rsidP="000B4FB1">
      <w:r>
        <w:separator/>
      </w:r>
    </w:p>
  </w:endnote>
  <w:endnote w:type="continuationSeparator" w:id="0">
    <w:p w:rsidR="000B646A" w:rsidRDefault="000B646A" w:rsidP="000B4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87907"/>
      <w:docPartObj>
        <w:docPartGallery w:val="Page Numbers (Bottom of Page)"/>
        <w:docPartUnique/>
      </w:docPartObj>
    </w:sdtPr>
    <w:sdtEndPr/>
    <w:sdtContent>
      <w:p w:rsidR="000B646A" w:rsidRDefault="000B646A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5FB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B646A" w:rsidRDefault="000B646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46A" w:rsidRDefault="000B646A" w:rsidP="000B4FB1">
      <w:r>
        <w:separator/>
      </w:r>
    </w:p>
  </w:footnote>
  <w:footnote w:type="continuationSeparator" w:id="0">
    <w:p w:rsidR="000B646A" w:rsidRDefault="000B646A" w:rsidP="000B4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319"/>
    <w:multiLevelType w:val="multilevel"/>
    <w:tmpl w:val="3960678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3CFD6353"/>
    <w:multiLevelType w:val="hybridMultilevel"/>
    <w:tmpl w:val="ED6E2D9E"/>
    <w:lvl w:ilvl="0" w:tplc="C1881F24">
      <w:start w:val="1"/>
      <w:numFmt w:val="bullet"/>
      <w:lvlText w:val="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452313AE"/>
    <w:multiLevelType w:val="multilevel"/>
    <w:tmpl w:val="469AFD9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476F3806"/>
    <w:multiLevelType w:val="hybridMultilevel"/>
    <w:tmpl w:val="0C64A372"/>
    <w:lvl w:ilvl="0" w:tplc="94808300">
      <w:start w:val="1"/>
      <w:numFmt w:val="bullet"/>
      <w:lvlText w:val=""/>
      <w:lvlJc w:val="left"/>
      <w:pPr>
        <w:tabs>
          <w:tab w:val="num" w:pos="1211"/>
        </w:tabs>
        <w:ind w:left="491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3"/>
        </w:tabs>
        <w:ind w:left="1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3"/>
        </w:tabs>
        <w:ind w:left="2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3"/>
        </w:tabs>
        <w:ind w:left="2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3"/>
        </w:tabs>
        <w:ind w:left="3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3"/>
        </w:tabs>
        <w:ind w:left="4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3"/>
        </w:tabs>
        <w:ind w:left="5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3"/>
        </w:tabs>
        <w:ind w:left="5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3"/>
        </w:tabs>
        <w:ind w:left="6573" w:hanging="360"/>
      </w:pPr>
      <w:rPr>
        <w:rFonts w:ascii="Wingdings" w:hAnsi="Wingdings" w:hint="default"/>
      </w:rPr>
    </w:lvl>
  </w:abstractNum>
  <w:abstractNum w:abstractNumId="4">
    <w:nsid w:val="481A3F60"/>
    <w:multiLevelType w:val="hybridMultilevel"/>
    <w:tmpl w:val="F50EA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24EE"/>
    <w:rsid w:val="0000169D"/>
    <w:rsid w:val="00001A0E"/>
    <w:rsid w:val="00004E37"/>
    <w:rsid w:val="000054CE"/>
    <w:rsid w:val="00007911"/>
    <w:rsid w:val="00010469"/>
    <w:rsid w:val="00015500"/>
    <w:rsid w:val="000155FD"/>
    <w:rsid w:val="00015C2B"/>
    <w:rsid w:val="00016435"/>
    <w:rsid w:val="000241FE"/>
    <w:rsid w:val="00024CAF"/>
    <w:rsid w:val="00024E57"/>
    <w:rsid w:val="00027DBC"/>
    <w:rsid w:val="00031E58"/>
    <w:rsid w:val="000353CC"/>
    <w:rsid w:val="000405E0"/>
    <w:rsid w:val="00043178"/>
    <w:rsid w:val="00045CE3"/>
    <w:rsid w:val="00050C4A"/>
    <w:rsid w:val="00051CF6"/>
    <w:rsid w:val="00052A96"/>
    <w:rsid w:val="00054B19"/>
    <w:rsid w:val="00057224"/>
    <w:rsid w:val="00057799"/>
    <w:rsid w:val="00057B26"/>
    <w:rsid w:val="00064197"/>
    <w:rsid w:val="00064951"/>
    <w:rsid w:val="00066234"/>
    <w:rsid w:val="00066576"/>
    <w:rsid w:val="0007207E"/>
    <w:rsid w:val="000720FD"/>
    <w:rsid w:val="00072BED"/>
    <w:rsid w:val="0007422F"/>
    <w:rsid w:val="00074563"/>
    <w:rsid w:val="000755D0"/>
    <w:rsid w:val="00077592"/>
    <w:rsid w:val="00080C89"/>
    <w:rsid w:val="00082762"/>
    <w:rsid w:val="000830CA"/>
    <w:rsid w:val="00083665"/>
    <w:rsid w:val="0008476D"/>
    <w:rsid w:val="00085120"/>
    <w:rsid w:val="00085A00"/>
    <w:rsid w:val="00086860"/>
    <w:rsid w:val="0008700B"/>
    <w:rsid w:val="0009147C"/>
    <w:rsid w:val="00091BE1"/>
    <w:rsid w:val="00092AA9"/>
    <w:rsid w:val="00094E60"/>
    <w:rsid w:val="000971F1"/>
    <w:rsid w:val="000A1212"/>
    <w:rsid w:val="000A208E"/>
    <w:rsid w:val="000A391E"/>
    <w:rsid w:val="000A3A17"/>
    <w:rsid w:val="000B2326"/>
    <w:rsid w:val="000B26A9"/>
    <w:rsid w:val="000B26F8"/>
    <w:rsid w:val="000B30AA"/>
    <w:rsid w:val="000B40DC"/>
    <w:rsid w:val="000B4D84"/>
    <w:rsid w:val="000B4FB1"/>
    <w:rsid w:val="000B646A"/>
    <w:rsid w:val="000B73CA"/>
    <w:rsid w:val="000C2BA2"/>
    <w:rsid w:val="000C45CC"/>
    <w:rsid w:val="000C5322"/>
    <w:rsid w:val="000C5D7C"/>
    <w:rsid w:val="000C791B"/>
    <w:rsid w:val="000D0B18"/>
    <w:rsid w:val="000D252D"/>
    <w:rsid w:val="000D4B11"/>
    <w:rsid w:val="000D59DF"/>
    <w:rsid w:val="000E1E15"/>
    <w:rsid w:val="000E1FD5"/>
    <w:rsid w:val="000E2D04"/>
    <w:rsid w:val="000E4FF0"/>
    <w:rsid w:val="000E6824"/>
    <w:rsid w:val="000E69A4"/>
    <w:rsid w:val="000E71C6"/>
    <w:rsid w:val="000E78D5"/>
    <w:rsid w:val="000F5608"/>
    <w:rsid w:val="000F63E6"/>
    <w:rsid w:val="000F7BFE"/>
    <w:rsid w:val="00101F0C"/>
    <w:rsid w:val="00110997"/>
    <w:rsid w:val="00113751"/>
    <w:rsid w:val="0012088F"/>
    <w:rsid w:val="00130822"/>
    <w:rsid w:val="00140041"/>
    <w:rsid w:val="00143E5C"/>
    <w:rsid w:val="00147208"/>
    <w:rsid w:val="0015218A"/>
    <w:rsid w:val="00153076"/>
    <w:rsid w:val="0015307A"/>
    <w:rsid w:val="001629E0"/>
    <w:rsid w:val="00162B5A"/>
    <w:rsid w:val="00165899"/>
    <w:rsid w:val="00166A77"/>
    <w:rsid w:val="00172A2B"/>
    <w:rsid w:val="00172B1E"/>
    <w:rsid w:val="00174ACE"/>
    <w:rsid w:val="0017704D"/>
    <w:rsid w:val="00180B80"/>
    <w:rsid w:val="001818C7"/>
    <w:rsid w:val="00182620"/>
    <w:rsid w:val="00182668"/>
    <w:rsid w:val="001830C6"/>
    <w:rsid w:val="00183261"/>
    <w:rsid w:val="00192701"/>
    <w:rsid w:val="00192B4F"/>
    <w:rsid w:val="00195441"/>
    <w:rsid w:val="0019594F"/>
    <w:rsid w:val="00195B17"/>
    <w:rsid w:val="0019673D"/>
    <w:rsid w:val="001A0AF5"/>
    <w:rsid w:val="001A3C32"/>
    <w:rsid w:val="001A3DD5"/>
    <w:rsid w:val="001A499C"/>
    <w:rsid w:val="001A5B79"/>
    <w:rsid w:val="001B381F"/>
    <w:rsid w:val="001B4699"/>
    <w:rsid w:val="001C4895"/>
    <w:rsid w:val="001C6F72"/>
    <w:rsid w:val="001D02B6"/>
    <w:rsid w:val="001D31FC"/>
    <w:rsid w:val="001D7E41"/>
    <w:rsid w:val="001E1A15"/>
    <w:rsid w:val="001E47FA"/>
    <w:rsid w:val="001E604F"/>
    <w:rsid w:val="001E62FC"/>
    <w:rsid w:val="001E72B2"/>
    <w:rsid w:val="001F2319"/>
    <w:rsid w:val="001F2629"/>
    <w:rsid w:val="001F7E20"/>
    <w:rsid w:val="00204634"/>
    <w:rsid w:val="0020508D"/>
    <w:rsid w:val="00205819"/>
    <w:rsid w:val="0020650E"/>
    <w:rsid w:val="00210C0F"/>
    <w:rsid w:val="00214560"/>
    <w:rsid w:val="00214AD7"/>
    <w:rsid w:val="00214C48"/>
    <w:rsid w:val="00216B92"/>
    <w:rsid w:val="00216EF1"/>
    <w:rsid w:val="002208FE"/>
    <w:rsid w:val="0022412A"/>
    <w:rsid w:val="002241D3"/>
    <w:rsid w:val="002255F3"/>
    <w:rsid w:val="00225FFB"/>
    <w:rsid w:val="00227016"/>
    <w:rsid w:val="002300F2"/>
    <w:rsid w:val="00231025"/>
    <w:rsid w:val="002311F4"/>
    <w:rsid w:val="00232BD6"/>
    <w:rsid w:val="00233A5F"/>
    <w:rsid w:val="0023418E"/>
    <w:rsid w:val="00242470"/>
    <w:rsid w:val="002443EB"/>
    <w:rsid w:val="00251614"/>
    <w:rsid w:val="00254A3C"/>
    <w:rsid w:val="002578B1"/>
    <w:rsid w:val="00257F80"/>
    <w:rsid w:val="0026233B"/>
    <w:rsid w:val="0026344B"/>
    <w:rsid w:val="002664DF"/>
    <w:rsid w:val="00270431"/>
    <w:rsid w:val="0027059E"/>
    <w:rsid w:val="00271505"/>
    <w:rsid w:val="00273D87"/>
    <w:rsid w:val="00274BDC"/>
    <w:rsid w:val="00274E3A"/>
    <w:rsid w:val="00275413"/>
    <w:rsid w:val="00276516"/>
    <w:rsid w:val="0028062C"/>
    <w:rsid w:val="00282F28"/>
    <w:rsid w:val="002844A0"/>
    <w:rsid w:val="002856CB"/>
    <w:rsid w:val="002861ED"/>
    <w:rsid w:val="0028685A"/>
    <w:rsid w:val="002879DF"/>
    <w:rsid w:val="002900FC"/>
    <w:rsid w:val="00292243"/>
    <w:rsid w:val="002928EC"/>
    <w:rsid w:val="00293A33"/>
    <w:rsid w:val="002971A8"/>
    <w:rsid w:val="002A08E0"/>
    <w:rsid w:val="002A1B0B"/>
    <w:rsid w:val="002A4040"/>
    <w:rsid w:val="002A4232"/>
    <w:rsid w:val="002A55BF"/>
    <w:rsid w:val="002A5C33"/>
    <w:rsid w:val="002B1646"/>
    <w:rsid w:val="002B1B46"/>
    <w:rsid w:val="002B243A"/>
    <w:rsid w:val="002B3FA5"/>
    <w:rsid w:val="002B6508"/>
    <w:rsid w:val="002B7A06"/>
    <w:rsid w:val="002C6D51"/>
    <w:rsid w:val="002C7EE0"/>
    <w:rsid w:val="002D156E"/>
    <w:rsid w:val="002D1F77"/>
    <w:rsid w:val="002D468F"/>
    <w:rsid w:val="002D69DA"/>
    <w:rsid w:val="002E313B"/>
    <w:rsid w:val="002E76A5"/>
    <w:rsid w:val="002E7DE6"/>
    <w:rsid w:val="002F3835"/>
    <w:rsid w:val="002F5F93"/>
    <w:rsid w:val="002F6A9A"/>
    <w:rsid w:val="00303C31"/>
    <w:rsid w:val="00307740"/>
    <w:rsid w:val="003078C7"/>
    <w:rsid w:val="0031004B"/>
    <w:rsid w:val="00312D6F"/>
    <w:rsid w:val="003175D5"/>
    <w:rsid w:val="0032105E"/>
    <w:rsid w:val="00321BAF"/>
    <w:rsid w:val="00322602"/>
    <w:rsid w:val="00324816"/>
    <w:rsid w:val="00330AE1"/>
    <w:rsid w:val="0033396A"/>
    <w:rsid w:val="0033475D"/>
    <w:rsid w:val="00336143"/>
    <w:rsid w:val="003400A1"/>
    <w:rsid w:val="0034030E"/>
    <w:rsid w:val="00342715"/>
    <w:rsid w:val="003429A3"/>
    <w:rsid w:val="00346D0C"/>
    <w:rsid w:val="003540FA"/>
    <w:rsid w:val="00360309"/>
    <w:rsid w:val="00361AB4"/>
    <w:rsid w:val="003622F5"/>
    <w:rsid w:val="003641FC"/>
    <w:rsid w:val="003653FE"/>
    <w:rsid w:val="00365AA7"/>
    <w:rsid w:val="00366DEB"/>
    <w:rsid w:val="00372EC6"/>
    <w:rsid w:val="00373563"/>
    <w:rsid w:val="0037585D"/>
    <w:rsid w:val="003758DD"/>
    <w:rsid w:val="00382E72"/>
    <w:rsid w:val="003836EA"/>
    <w:rsid w:val="0038573E"/>
    <w:rsid w:val="00390B14"/>
    <w:rsid w:val="00393644"/>
    <w:rsid w:val="003A0C43"/>
    <w:rsid w:val="003A0F1B"/>
    <w:rsid w:val="003B32CA"/>
    <w:rsid w:val="003C056F"/>
    <w:rsid w:val="003C51C3"/>
    <w:rsid w:val="003C718E"/>
    <w:rsid w:val="003D22BF"/>
    <w:rsid w:val="003D371F"/>
    <w:rsid w:val="003D43A9"/>
    <w:rsid w:val="003D456D"/>
    <w:rsid w:val="003D47F5"/>
    <w:rsid w:val="003D5800"/>
    <w:rsid w:val="003D5C98"/>
    <w:rsid w:val="003D6EF6"/>
    <w:rsid w:val="003E1DAC"/>
    <w:rsid w:val="003E2E50"/>
    <w:rsid w:val="003F1859"/>
    <w:rsid w:val="003F590D"/>
    <w:rsid w:val="003F6D47"/>
    <w:rsid w:val="003F7F9B"/>
    <w:rsid w:val="004002D2"/>
    <w:rsid w:val="0041129E"/>
    <w:rsid w:val="00414AAB"/>
    <w:rsid w:val="004173E9"/>
    <w:rsid w:val="0041767D"/>
    <w:rsid w:val="00417886"/>
    <w:rsid w:val="0042741C"/>
    <w:rsid w:val="004302D0"/>
    <w:rsid w:val="0043185F"/>
    <w:rsid w:val="004424EE"/>
    <w:rsid w:val="0044376F"/>
    <w:rsid w:val="00443DC9"/>
    <w:rsid w:val="00447AA1"/>
    <w:rsid w:val="0045225B"/>
    <w:rsid w:val="0045315A"/>
    <w:rsid w:val="00463958"/>
    <w:rsid w:val="004653B1"/>
    <w:rsid w:val="004676BD"/>
    <w:rsid w:val="0047064C"/>
    <w:rsid w:val="00471C02"/>
    <w:rsid w:val="004720E5"/>
    <w:rsid w:val="00473DC2"/>
    <w:rsid w:val="00483D51"/>
    <w:rsid w:val="00486430"/>
    <w:rsid w:val="00487304"/>
    <w:rsid w:val="00487B2E"/>
    <w:rsid w:val="00487E2D"/>
    <w:rsid w:val="00490BBC"/>
    <w:rsid w:val="0049252E"/>
    <w:rsid w:val="00494E81"/>
    <w:rsid w:val="004A0903"/>
    <w:rsid w:val="004A371F"/>
    <w:rsid w:val="004A42CD"/>
    <w:rsid w:val="004B13C5"/>
    <w:rsid w:val="004B188C"/>
    <w:rsid w:val="004B1FCD"/>
    <w:rsid w:val="004B5743"/>
    <w:rsid w:val="004C101D"/>
    <w:rsid w:val="004C6F7A"/>
    <w:rsid w:val="004C7741"/>
    <w:rsid w:val="004C7E94"/>
    <w:rsid w:val="004D424B"/>
    <w:rsid w:val="004D7321"/>
    <w:rsid w:val="004D7B22"/>
    <w:rsid w:val="004E0118"/>
    <w:rsid w:val="004E04AE"/>
    <w:rsid w:val="004E0A18"/>
    <w:rsid w:val="004E22D7"/>
    <w:rsid w:val="004E788D"/>
    <w:rsid w:val="004F07FA"/>
    <w:rsid w:val="004F4485"/>
    <w:rsid w:val="004F713A"/>
    <w:rsid w:val="00500655"/>
    <w:rsid w:val="00500A26"/>
    <w:rsid w:val="00501744"/>
    <w:rsid w:val="00503B5B"/>
    <w:rsid w:val="00504A35"/>
    <w:rsid w:val="00511523"/>
    <w:rsid w:val="00512045"/>
    <w:rsid w:val="005159C4"/>
    <w:rsid w:val="00517943"/>
    <w:rsid w:val="00520674"/>
    <w:rsid w:val="0052192D"/>
    <w:rsid w:val="00524D61"/>
    <w:rsid w:val="00525148"/>
    <w:rsid w:val="005303A7"/>
    <w:rsid w:val="00530819"/>
    <w:rsid w:val="005310A1"/>
    <w:rsid w:val="0053194C"/>
    <w:rsid w:val="00536BFC"/>
    <w:rsid w:val="00537E92"/>
    <w:rsid w:val="0054023B"/>
    <w:rsid w:val="005449D7"/>
    <w:rsid w:val="005479F5"/>
    <w:rsid w:val="0055142C"/>
    <w:rsid w:val="0056047D"/>
    <w:rsid w:val="00565011"/>
    <w:rsid w:val="00566580"/>
    <w:rsid w:val="005679C6"/>
    <w:rsid w:val="00570C6C"/>
    <w:rsid w:val="005733B6"/>
    <w:rsid w:val="005754F7"/>
    <w:rsid w:val="00575FEF"/>
    <w:rsid w:val="00582164"/>
    <w:rsid w:val="00583911"/>
    <w:rsid w:val="0058415E"/>
    <w:rsid w:val="00584ADE"/>
    <w:rsid w:val="0058530A"/>
    <w:rsid w:val="005944B0"/>
    <w:rsid w:val="005A3C81"/>
    <w:rsid w:val="005A43F8"/>
    <w:rsid w:val="005A4571"/>
    <w:rsid w:val="005A4576"/>
    <w:rsid w:val="005A64D2"/>
    <w:rsid w:val="005A715C"/>
    <w:rsid w:val="005A7F31"/>
    <w:rsid w:val="005B2AB4"/>
    <w:rsid w:val="005B345E"/>
    <w:rsid w:val="005B6E72"/>
    <w:rsid w:val="005B7D6E"/>
    <w:rsid w:val="005C1A8F"/>
    <w:rsid w:val="005C212D"/>
    <w:rsid w:val="005C2DC1"/>
    <w:rsid w:val="005C333E"/>
    <w:rsid w:val="005C3FE6"/>
    <w:rsid w:val="005C4BC0"/>
    <w:rsid w:val="005C626F"/>
    <w:rsid w:val="005D1287"/>
    <w:rsid w:val="005D23FB"/>
    <w:rsid w:val="005D2ECF"/>
    <w:rsid w:val="005D368C"/>
    <w:rsid w:val="005E5813"/>
    <w:rsid w:val="005E7FB7"/>
    <w:rsid w:val="005F15B1"/>
    <w:rsid w:val="005F356F"/>
    <w:rsid w:val="005F40E9"/>
    <w:rsid w:val="005F46CF"/>
    <w:rsid w:val="005F4E7D"/>
    <w:rsid w:val="005F54E9"/>
    <w:rsid w:val="005F6756"/>
    <w:rsid w:val="00601591"/>
    <w:rsid w:val="00602ECC"/>
    <w:rsid w:val="00621164"/>
    <w:rsid w:val="006221D5"/>
    <w:rsid w:val="00623591"/>
    <w:rsid w:val="00623863"/>
    <w:rsid w:val="00623CA3"/>
    <w:rsid w:val="00624398"/>
    <w:rsid w:val="00632CF9"/>
    <w:rsid w:val="00633B07"/>
    <w:rsid w:val="00636B62"/>
    <w:rsid w:val="00637EA9"/>
    <w:rsid w:val="0064154A"/>
    <w:rsid w:val="006461A4"/>
    <w:rsid w:val="00650A14"/>
    <w:rsid w:val="006522C0"/>
    <w:rsid w:val="00655A88"/>
    <w:rsid w:val="00662ACF"/>
    <w:rsid w:val="00665C21"/>
    <w:rsid w:val="00666D2E"/>
    <w:rsid w:val="00666DBD"/>
    <w:rsid w:val="00666DDB"/>
    <w:rsid w:val="00676E63"/>
    <w:rsid w:val="006778FA"/>
    <w:rsid w:val="00684017"/>
    <w:rsid w:val="00686C39"/>
    <w:rsid w:val="006903B1"/>
    <w:rsid w:val="006918FF"/>
    <w:rsid w:val="00693094"/>
    <w:rsid w:val="00696CEE"/>
    <w:rsid w:val="00697560"/>
    <w:rsid w:val="006A0459"/>
    <w:rsid w:val="006A0D97"/>
    <w:rsid w:val="006A241A"/>
    <w:rsid w:val="006A281D"/>
    <w:rsid w:val="006B3817"/>
    <w:rsid w:val="006B4CAC"/>
    <w:rsid w:val="006B7797"/>
    <w:rsid w:val="006C195C"/>
    <w:rsid w:val="006C20EB"/>
    <w:rsid w:val="006C47E7"/>
    <w:rsid w:val="006C6252"/>
    <w:rsid w:val="006D1256"/>
    <w:rsid w:val="006D32AF"/>
    <w:rsid w:val="006D56D6"/>
    <w:rsid w:val="006E0CB2"/>
    <w:rsid w:val="006E32DD"/>
    <w:rsid w:val="006E3EFB"/>
    <w:rsid w:val="006E56CC"/>
    <w:rsid w:val="006E6ABE"/>
    <w:rsid w:val="006F0BDC"/>
    <w:rsid w:val="006F5B85"/>
    <w:rsid w:val="007045D7"/>
    <w:rsid w:val="00704AB0"/>
    <w:rsid w:val="00706871"/>
    <w:rsid w:val="00707CDF"/>
    <w:rsid w:val="00710E3F"/>
    <w:rsid w:val="00713FAD"/>
    <w:rsid w:val="00714C2E"/>
    <w:rsid w:val="00720B1A"/>
    <w:rsid w:val="007226EA"/>
    <w:rsid w:val="007239F6"/>
    <w:rsid w:val="007243A2"/>
    <w:rsid w:val="007320E7"/>
    <w:rsid w:val="00733C2D"/>
    <w:rsid w:val="00733DCD"/>
    <w:rsid w:val="00733FAE"/>
    <w:rsid w:val="00735A7F"/>
    <w:rsid w:val="007458F4"/>
    <w:rsid w:val="00746E89"/>
    <w:rsid w:val="00751D06"/>
    <w:rsid w:val="00753661"/>
    <w:rsid w:val="007561D8"/>
    <w:rsid w:val="00757849"/>
    <w:rsid w:val="00762EE8"/>
    <w:rsid w:val="007645D2"/>
    <w:rsid w:val="00771480"/>
    <w:rsid w:val="00773D62"/>
    <w:rsid w:val="00773E49"/>
    <w:rsid w:val="00777BEF"/>
    <w:rsid w:val="00780A90"/>
    <w:rsid w:val="00780DFB"/>
    <w:rsid w:val="00784B04"/>
    <w:rsid w:val="00785461"/>
    <w:rsid w:val="007928FE"/>
    <w:rsid w:val="00795815"/>
    <w:rsid w:val="007A0F55"/>
    <w:rsid w:val="007A54F6"/>
    <w:rsid w:val="007A60D1"/>
    <w:rsid w:val="007B187B"/>
    <w:rsid w:val="007B23F6"/>
    <w:rsid w:val="007B3EE0"/>
    <w:rsid w:val="007B56D9"/>
    <w:rsid w:val="007C08A1"/>
    <w:rsid w:val="007C0E4C"/>
    <w:rsid w:val="007C3075"/>
    <w:rsid w:val="007C38E7"/>
    <w:rsid w:val="007E043D"/>
    <w:rsid w:val="007E0C30"/>
    <w:rsid w:val="007E2BC3"/>
    <w:rsid w:val="007F0547"/>
    <w:rsid w:val="007F2B37"/>
    <w:rsid w:val="008063EE"/>
    <w:rsid w:val="008065F5"/>
    <w:rsid w:val="0081242B"/>
    <w:rsid w:val="00812F74"/>
    <w:rsid w:val="00813FA9"/>
    <w:rsid w:val="008147CD"/>
    <w:rsid w:val="00820FB5"/>
    <w:rsid w:val="00823631"/>
    <w:rsid w:val="00825F60"/>
    <w:rsid w:val="0082775C"/>
    <w:rsid w:val="00832701"/>
    <w:rsid w:val="00832EA7"/>
    <w:rsid w:val="00841203"/>
    <w:rsid w:val="008425C2"/>
    <w:rsid w:val="00845E85"/>
    <w:rsid w:val="00847078"/>
    <w:rsid w:val="00853EE6"/>
    <w:rsid w:val="00853F84"/>
    <w:rsid w:val="008653A6"/>
    <w:rsid w:val="00866327"/>
    <w:rsid w:val="008664EB"/>
    <w:rsid w:val="00867188"/>
    <w:rsid w:val="008679D9"/>
    <w:rsid w:val="00874FED"/>
    <w:rsid w:val="008753E6"/>
    <w:rsid w:val="00875E73"/>
    <w:rsid w:val="00886FCC"/>
    <w:rsid w:val="008874F6"/>
    <w:rsid w:val="0089049C"/>
    <w:rsid w:val="00894CE3"/>
    <w:rsid w:val="00895F78"/>
    <w:rsid w:val="00896F62"/>
    <w:rsid w:val="008973F6"/>
    <w:rsid w:val="00897F8B"/>
    <w:rsid w:val="008B0DB0"/>
    <w:rsid w:val="008B1BFA"/>
    <w:rsid w:val="008B5C8A"/>
    <w:rsid w:val="008B7674"/>
    <w:rsid w:val="008C16D0"/>
    <w:rsid w:val="008C4AFC"/>
    <w:rsid w:val="008C4D62"/>
    <w:rsid w:val="008D0C95"/>
    <w:rsid w:val="008D1072"/>
    <w:rsid w:val="008D10FD"/>
    <w:rsid w:val="008D155C"/>
    <w:rsid w:val="008D1FA3"/>
    <w:rsid w:val="008D6546"/>
    <w:rsid w:val="008E1935"/>
    <w:rsid w:val="008E2499"/>
    <w:rsid w:val="008E28F6"/>
    <w:rsid w:val="008E528D"/>
    <w:rsid w:val="008E62E9"/>
    <w:rsid w:val="008E73C6"/>
    <w:rsid w:val="008E761D"/>
    <w:rsid w:val="008E763F"/>
    <w:rsid w:val="008F23BD"/>
    <w:rsid w:val="008F2FBA"/>
    <w:rsid w:val="008F49EF"/>
    <w:rsid w:val="008F542B"/>
    <w:rsid w:val="00901DBB"/>
    <w:rsid w:val="00902A1D"/>
    <w:rsid w:val="009039AD"/>
    <w:rsid w:val="009065A7"/>
    <w:rsid w:val="00906F8F"/>
    <w:rsid w:val="00912831"/>
    <w:rsid w:val="00917723"/>
    <w:rsid w:val="009213BC"/>
    <w:rsid w:val="00924DB0"/>
    <w:rsid w:val="00926B58"/>
    <w:rsid w:val="009277AD"/>
    <w:rsid w:val="00931DD7"/>
    <w:rsid w:val="0093209B"/>
    <w:rsid w:val="00946DBC"/>
    <w:rsid w:val="00947357"/>
    <w:rsid w:val="009477EB"/>
    <w:rsid w:val="00952EFC"/>
    <w:rsid w:val="00953FA9"/>
    <w:rsid w:val="009541DD"/>
    <w:rsid w:val="00956883"/>
    <w:rsid w:val="00956AB3"/>
    <w:rsid w:val="00960F28"/>
    <w:rsid w:val="00965C2E"/>
    <w:rsid w:val="00970F41"/>
    <w:rsid w:val="00971F43"/>
    <w:rsid w:val="009724C4"/>
    <w:rsid w:val="00972B4A"/>
    <w:rsid w:val="00973BAA"/>
    <w:rsid w:val="00973DCA"/>
    <w:rsid w:val="009755FD"/>
    <w:rsid w:val="00984F86"/>
    <w:rsid w:val="00991875"/>
    <w:rsid w:val="009963DF"/>
    <w:rsid w:val="009966B1"/>
    <w:rsid w:val="009A13FC"/>
    <w:rsid w:val="009A175F"/>
    <w:rsid w:val="009B1D4D"/>
    <w:rsid w:val="009B3488"/>
    <w:rsid w:val="009B4D0A"/>
    <w:rsid w:val="009B5B3D"/>
    <w:rsid w:val="009B6DFD"/>
    <w:rsid w:val="009C204D"/>
    <w:rsid w:val="009C2CCA"/>
    <w:rsid w:val="009C31DB"/>
    <w:rsid w:val="009C3E08"/>
    <w:rsid w:val="009C427B"/>
    <w:rsid w:val="009C4E74"/>
    <w:rsid w:val="009C6965"/>
    <w:rsid w:val="009C7150"/>
    <w:rsid w:val="009D7336"/>
    <w:rsid w:val="009D79D8"/>
    <w:rsid w:val="009E1963"/>
    <w:rsid w:val="009E41A8"/>
    <w:rsid w:val="009E6AFF"/>
    <w:rsid w:val="009E6B88"/>
    <w:rsid w:val="009F23AD"/>
    <w:rsid w:val="009F3D54"/>
    <w:rsid w:val="009F3FF7"/>
    <w:rsid w:val="009F51AF"/>
    <w:rsid w:val="009F5920"/>
    <w:rsid w:val="009F74D3"/>
    <w:rsid w:val="00A03531"/>
    <w:rsid w:val="00A03F86"/>
    <w:rsid w:val="00A1018E"/>
    <w:rsid w:val="00A10C85"/>
    <w:rsid w:val="00A13917"/>
    <w:rsid w:val="00A2013B"/>
    <w:rsid w:val="00A21FC9"/>
    <w:rsid w:val="00A22B2E"/>
    <w:rsid w:val="00A315F6"/>
    <w:rsid w:val="00A35CAD"/>
    <w:rsid w:val="00A35CE2"/>
    <w:rsid w:val="00A37132"/>
    <w:rsid w:val="00A376E6"/>
    <w:rsid w:val="00A5344B"/>
    <w:rsid w:val="00A54E42"/>
    <w:rsid w:val="00A60067"/>
    <w:rsid w:val="00A612E4"/>
    <w:rsid w:val="00A62009"/>
    <w:rsid w:val="00A62B11"/>
    <w:rsid w:val="00A645EB"/>
    <w:rsid w:val="00A668AD"/>
    <w:rsid w:val="00A71A99"/>
    <w:rsid w:val="00A7295E"/>
    <w:rsid w:val="00A72E33"/>
    <w:rsid w:val="00A75080"/>
    <w:rsid w:val="00A75B06"/>
    <w:rsid w:val="00A75FBA"/>
    <w:rsid w:val="00A76144"/>
    <w:rsid w:val="00A761AA"/>
    <w:rsid w:val="00A83962"/>
    <w:rsid w:val="00A85E97"/>
    <w:rsid w:val="00A9316A"/>
    <w:rsid w:val="00A93F11"/>
    <w:rsid w:val="00A9473C"/>
    <w:rsid w:val="00A967AD"/>
    <w:rsid w:val="00A97433"/>
    <w:rsid w:val="00AA24F3"/>
    <w:rsid w:val="00AA2DD1"/>
    <w:rsid w:val="00AA3280"/>
    <w:rsid w:val="00AA3FD0"/>
    <w:rsid w:val="00AA5089"/>
    <w:rsid w:val="00AB06BD"/>
    <w:rsid w:val="00AB24B1"/>
    <w:rsid w:val="00AB4F4F"/>
    <w:rsid w:val="00AC5133"/>
    <w:rsid w:val="00AC5A5A"/>
    <w:rsid w:val="00AC60C5"/>
    <w:rsid w:val="00AC6ED0"/>
    <w:rsid w:val="00AD1EE9"/>
    <w:rsid w:val="00AD2B9E"/>
    <w:rsid w:val="00AD61CF"/>
    <w:rsid w:val="00AF15AF"/>
    <w:rsid w:val="00AF4E7B"/>
    <w:rsid w:val="00AF5BAD"/>
    <w:rsid w:val="00AF5E18"/>
    <w:rsid w:val="00AF6DB1"/>
    <w:rsid w:val="00AF7EE1"/>
    <w:rsid w:val="00B03F8E"/>
    <w:rsid w:val="00B0778E"/>
    <w:rsid w:val="00B0794C"/>
    <w:rsid w:val="00B1311F"/>
    <w:rsid w:val="00B144AD"/>
    <w:rsid w:val="00B202BA"/>
    <w:rsid w:val="00B21FF9"/>
    <w:rsid w:val="00B320AC"/>
    <w:rsid w:val="00B330BC"/>
    <w:rsid w:val="00B370E2"/>
    <w:rsid w:val="00B373A3"/>
    <w:rsid w:val="00B414EA"/>
    <w:rsid w:val="00B418AA"/>
    <w:rsid w:val="00B429F6"/>
    <w:rsid w:val="00B43488"/>
    <w:rsid w:val="00B435A9"/>
    <w:rsid w:val="00B43A71"/>
    <w:rsid w:val="00B53E99"/>
    <w:rsid w:val="00B6363B"/>
    <w:rsid w:val="00B63A20"/>
    <w:rsid w:val="00B65FD5"/>
    <w:rsid w:val="00B71E4D"/>
    <w:rsid w:val="00B753F8"/>
    <w:rsid w:val="00B815C3"/>
    <w:rsid w:val="00B81C39"/>
    <w:rsid w:val="00B843F4"/>
    <w:rsid w:val="00B84972"/>
    <w:rsid w:val="00B854BE"/>
    <w:rsid w:val="00B87DA6"/>
    <w:rsid w:val="00B90C63"/>
    <w:rsid w:val="00B92928"/>
    <w:rsid w:val="00B932A3"/>
    <w:rsid w:val="00B95474"/>
    <w:rsid w:val="00B959C9"/>
    <w:rsid w:val="00B96846"/>
    <w:rsid w:val="00BA6642"/>
    <w:rsid w:val="00BA7589"/>
    <w:rsid w:val="00BA77D8"/>
    <w:rsid w:val="00BB05E5"/>
    <w:rsid w:val="00BB07D6"/>
    <w:rsid w:val="00BB4115"/>
    <w:rsid w:val="00BB4670"/>
    <w:rsid w:val="00BB48CC"/>
    <w:rsid w:val="00BB561F"/>
    <w:rsid w:val="00BB57C9"/>
    <w:rsid w:val="00BC4907"/>
    <w:rsid w:val="00BC6E24"/>
    <w:rsid w:val="00BC72DB"/>
    <w:rsid w:val="00BD017B"/>
    <w:rsid w:val="00BD29B3"/>
    <w:rsid w:val="00BD61FA"/>
    <w:rsid w:val="00BD6951"/>
    <w:rsid w:val="00BE2672"/>
    <w:rsid w:val="00BE30B7"/>
    <w:rsid w:val="00BE344C"/>
    <w:rsid w:val="00BE373C"/>
    <w:rsid w:val="00BF09FF"/>
    <w:rsid w:val="00BF11C1"/>
    <w:rsid w:val="00BF2A1A"/>
    <w:rsid w:val="00BF5B71"/>
    <w:rsid w:val="00C03BF8"/>
    <w:rsid w:val="00C04667"/>
    <w:rsid w:val="00C05268"/>
    <w:rsid w:val="00C0653A"/>
    <w:rsid w:val="00C11A6D"/>
    <w:rsid w:val="00C21290"/>
    <w:rsid w:val="00C23786"/>
    <w:rsid w:val="00C23DEC"/>
    <w:rsid w:val="00C24DEF"/>
    <w:rsid w:val="00C336F5"/>
    <w:rsid w:val="00C33C7A"/>
    <w:rsid w:val="00C36F98"/>
    <w:rsid w:val="00C3760A"/>
    <w:rsid w:val="00C417DB"/>
    <w:rsid w:val="00C47C4D"/>
    <w:rsid w:val="00C51A2B"/>
    <w:rsid w:val="00C51DA4"/>
    <w:rsid w:val="00C5303B"/>
    <w:rsid w:val="00C548DF"/>
    <w:rsid w:val="00C56533"/>
    <w:rsid w:val="00C56EE8"/>
    <w:rsid w:val="00C65B4B"/>
    <w:rsid w:val="00C71820"/>
    <w:rsid w:val="00C736F4"/>
    <w:rsid w:val="00C74D37"/>
    <w:rsid w:val="00C7574C"/>
    <w:rsid w:val="00C76E25"/>
    <w:rsid w:val="00C814E5"/>
    <w:rsid w:val="00C81E45"/>
    <w:rsid w:val="00C90A80"/>
    <w:rsid w:val="00C92A74"/>
    <w:rsid w:val="00CA033A"/>
    <w:rsid w:val="00CA708D"/>
    <w:rsid w:val="00CA75A5"/>
    <w:rsid w:val="00CB32A1"/>
    <w:rsid w:val="00CC39D2"/>
    <w:rsid w:val="00CC4D1D"/>
    <w:rsid w:val="00CC6B63"/>
    <w:rsid w:val="00CC7C64"/>
    <w:rsid w:val="00CD22F4"/>
    <w:rsid w:val="00CE1337"/>
    <w:rsid w:val="00CE31D8"/>
    <w:rsid w:val="00CE4F97"/>
    <w:rsid w:val="00CE698F"/>
    <w:rsid w:val="00CF2AA8"/>
    <w:rsid w:val="00CF307A"/>
    <w:rsid w:val="00CF6F31"/>
    <w:rsid w:val="00D03F0B"/>
    <w:rsid w:val="00D07823"/>
    <w:rsid w:val="00D078EA"/>
    <w:rsid w:val="00D10B00"/>
    <w:rsid w:val="00D10BA6"/>
    <w:rsid w:val="00D139AA"/>
    <w:rsid w:val="00D14C76"/>
    <w:rsid w:val="00D17DEC"/>
    <w:rsid w:val="00D30969"/>
    <w:rsid w:val="00D348B8"/>
    <w:rsid w:val="00D42DFE"/>
    <w:rsid w:val="00D443E6"/>
    <w:rsid w:val="00D4467A"/>
    <w:rsid w:val="00D6442B"/>
    <w:rsid w:val="00D748A1"/>
    <w:rsid w:val="00D74A3B"/>
    <w:rsid w:val="00D77AB9"/>
    <w:rsid w:val="00D81001"/>
    <w:rsid w:val="00D84525"/>
    <w:rsid w:val="00D845C5"/>
    <w:rsid w:val="00D94229"/>
    <w:rsid w:val="00D94BBD"/>
    <w:rsid w:val="00D96499"/>
    <w:rsid w:val="00D96666"/>
    <w:rsid w:val="00DA6879"/>
    <w:rsid w:val="00DA7134"/>
    <w:rsid w:val="00DA7484"/>
    <w:rsid w:val="00DB0551"/>
    <w:rsid w:val="00DB055B"/>
    <w:rsid w:val="00DB28BE"/>
    <w:rsid w:val="00DB3129"/>
    <w:rsid w:val="00DB55CC"/>
    <w:rsid w:val="00DB6E68"/>
    <w:rsid w:val="00DB7245"/>
    <w:rsid w:val="00DC08E7"/>
    <w:rsid w:val="00DC1E63"/>
    <w:rsid w:val="00DC4296"/>
    <w:rsid w:val="00DC583A"/>
    <w:rsid w:val="00DD29A3"/>
    <w:rsid w:val="00DD400A"/>
    <w:rsid w:val="00DD6533"/>
    <w:rsid w:val="00DE1510"/>
    <w:rsid w:val="00DE2F14"/>
    <w:rsid w:val="00DE3D3A"/>
    <w:rsid w:val="00DE454A"/>
    <w:rsid w:val="00DE4F05"/>
    <w:rsid w:val="00DE5A2C"/>
    <w:rsid w:val="00DE76D7"/>
    <w:rsid w:val="00DE7837"/>
    <w:rsid w:val="00DF09D7"/>
    <w:rsid w:val="00DF63E6"/>
    <w:rsid w:val="00DF6C83"/>
    <w:rsid w:val="00DF73B5"/>
    <w:rsid w:val="00DF7935"/>
    <w:rsid w:val="00E00C80"/>
    <w:rsid w:val="00E04F4F"/>
    <w:rsid w:val="00E071B2"/>
    <w:rsid w:val="00E11068"/>
    <w:rsid w:val="00E11367"/>
    <w:rsid w:val="00E12C9C"/>
    <w:rsid w:val="00E22767"/>
    <w:rsid w:val="00E24E66"/>
    <w:rsid w:val="00E2638C"/>
    <w:rsid w:val="00E27402"/>
    <w:rsid w:val="00E34486"/>
    <w:rsid w:val="00E41C18"/>
    <w:rsid w:val="00E42178"/>
    <w:rsid w:val="00E45280"/>
    <w:rsid w:val="00E4610A"/>
    <w:rsid w:val="00E549B6"/>
    <w:rsid w:val="00E55C76"/>
    <w:rsid w:val="00E5671D"/>
    <w:rsid w:val="00E57048"/>
    <w:rsid w:val="00E62914"/>
    <w:rsid w:val="00E6361C"/>
    <w:rsid w:val="00E67A57"/>
    <w:rsid w:val="00E70953"/>
    <w:rsid w:val="00E7404F"/>
    <w:rsid w:val="00E758AA"/>
    <w:rsid w:val="00E80BEB"/>
    <w:rsid w:val="00E8141D"/>
    <w:rsid w:val="00E81B46"/>
    <w:rsid w:val="00E8348C"/>
    <w:rsid w:val="00E85FB7"/>
    <w:rsid w:val="00E86D99"/>
    <w:rsid w:val="00E87C79"/>
    <w:rsid w:val="00E973FC"/>
    <w:rsid w:val="00E97541"/>
    <w:rsid w:val="00EA010F"/>
    <w:rsid w:val="00EA3E40"/>
    <w:rsid w:val="00EA4575"/>
    <w:rsid w:val="00EA4F4F"/>
    <w:rsid w:val="00EA646A"/>
    <w:rsid w:val="00EB1BCD"/>
    <w:rsid w:val="00EB320E"/>
    <w:rsid w:val="00EB559E"/>
    <w:rsid w:val="00EB7D45"/>
    <w:rsid w:val="00EB7D5E"/>
    <w:rsid w:val="00EC0704"/>
    <w:rsid w:val="00EC2C68"/>
    <w:rsid w:val="00EC3B48"/>
    <w:rsid w:val="00EC428B"/>
    <w:rsid w:val="00ED0FA0"/>
    <w:rsid w:val="00ED20A3"/>
    <w:rsid w:val="00EE30F0"/>
    <w:rsid w:val="00EE3C70"/>
    <w:rsid w:val="00EF35A8"/>
    <w:rsid w:val="00EF616F"/>
    <w:rsid w:val="00F01F53"/>
    <w:rsid w:val="00F033AE"/>
    <w:rsid w:val="00F03E1B"/>
    <w:rsid w:val="00F05F37"/>
    <w:rsid w:val="00F1016F"/>
    <w:rsid w:val="00F12B6E"/>
    <w:rsid w:val="00F15DFE"/>
    <w:rsid w:val="00F16017"/>
    <w:rsid w:val="00F165B8"/>
    <w:rsid w:val="00F215B8"/>
    <w:rsid w:val="00F2319A"/>
    <w:rsid w:val="00F23DEF"/>
    <w:rsid w:val="00F33A46"/>
    <w:rsid w:val="00F359D7"/>
    <w:rsid w:val="00F43C31"/>
    <w:rsid w:val="00F43C61"/>
    <w:rsid w:val="00F44B5E"/>
    <w:rsid w:val="00F47CB2"/>
    <w:rsid w:val="00F537ED"/>
    <w:rsid w:val="00F60AEE"/>
    <w:rsid w:val="00F60B7E"/>
    <w:rsid w:val="00F611C0"/>
    <w:rsid w:val="00F66C17"/>
    <w:rsid w:val="00F715EE"/>
    <w:rsid w:val="00F72618"/>
    <w:rsid w:val="00F80A87"/>
    <w:rsid w:val="00F80FB4"/>
    <w:rsid w:val="00F8261F"/>
    <w:rsid w:val="00F8281A"/>
    <w:rsid w:val="00FA12A2"/>
    <w:rsid w:val="00FA1B70"/>
    <w:rsid w:val="00FA3877"/>
    <w:rsid w:val="00FA6A0C"/>
    <w:rsid w:val="00FB093F"/>
    <w:rsid w:val="00FC4DC9"/>
    <w:rsid w:val="00FD1884"/>
    <w:rsid w:val="00FD3D38"/>
    <w:rsid w:val="00FD61DA"/>
    <w:rsid w:val="00FD630F"/>
    <w:rsid w:val="00FD79CE"/>
    <w:rsid w:val="00FE2346"/>
    <w:rsid w:val="00FF6DEB"/>
    <w:rsid w:val="00F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6B63"/>
  </w:style>
  <w:style w:type="paragraph" w:styleId="2">
    <w:name w:val="heading 2"/>
    <w:basedOn w:val="a"/>
    <w:next w:val="a"/>
    <w:link w:val="20"/>
    <w:qFormat/>
    <w:rsid w:val="004424EE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424EE"/>
    <w:pPr>
      <w:ind w:firstLine="567"/>
      <w:jc w:val="both"/>
    </w:pPr>
    <w:rPr>
      <w:sz w:val="28"/>
    </w:rPr>
  </w:style>
  <w:style w:type="paragraph" w:styleId="3">
    <w:name w:val="Body Text Indent 3"/>
    <w:basedOn w:val="a"/>
    <w:rsid w:val="004424EE"/>
    <w:pPr>
      <w:ind w:firstLine="567"/>
      <w:jc w:val="center"/>
    </w:pPr>
    <w:rPr>
      <w:sz w:val="28"/>
    </w:rPr>
  </w:style>
  <w:style w:type="paragraph" w:styleId="a4">
    <w:name w:val="header"/>
    <w:basedOn w:val="a"/>
    <w:rsid w:val="00DE3D3A"/>
    <w:pPr>
      <w:tabs>
        <w:tab w:val="center" w:pos="4677"/>
        <w:tab w:val="right" w:pos="9355"/>
      </w:tabs>
    </w:pPr>
    <w:rPr>
      <w:sz w:val="28"/>
      <w:szCs w:val="28"/>
    </w:rPr>
  </w:style>
  <w:style w:type="paragraph" w:customStyle="1" w:styleId="ConsNormal">
    <w:name w:val="ConsNormal"/>
    <w:rsid w:val="007C08A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33D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33DC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B26A9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293A3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footer"/>
    <w:basedOn w:val="a"/>
    <w:link w:val="aa"/>
    <w:uiPriority w:val="99"/>
    <w:rsid w:val="000B4F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4FB1"/>
  </w:style>
  <w:style w:type="character" w:customStyle="1" w:styleId="20">
    <w:name w:val="Заголовок 2 Знак"/>
    <w:link w:val="2"/>
    <w:rsid w:val="00CC6B63"/>
    <w:rPr>
      <w:sz w:val="28"/>
    </w:rPr>
  </w:style>
  <w:style w:type="table" w:styleId="ab">
    <w:name w:val="Table Grid"/>
    <w:basedOn w:val="a1"/>
    <w:rsid w:val="00CC6B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6D56D6"/>
    <w:pPr>
      <w:spacing w:after="120"/>
    </w:pPr>
  </w:style>
  <w:style w:type="character" w:customStyle="1" w:styleId="ad">
    <w:name w:val="Основной текст Знак"/>
    <w:basedOn w:val="a0"/>
    <w:link w:val="ac"/>
    <w:rsid w:val="006D56D6"/>
  </w:style>
  <w:style w:type="character" w:customStyle="1" w:styleId="ae">
    <w:name w:val="Основной текст_"/>
    <w:basedOn w:val="a0"/>
    <w:link w:val="1"/>
    <w:rsid w:val="009F74D3"/>
    <w:rPr>
      <w:sz w:val="24"/>
      <w:szCs w:val="24"/>
      <w:shd w:val="clear" w:color="auto" w:fill="FFFFFF"/>
    </w:rPr>
  </w:style>
  <w:style w:type="character" w:customStyle="1" w:styleId="af">
    <w:name w:val="Основной текст + Полужирный"/>
    <w:basedOn w:val="ae"/>
    <w:rsid w:val="009F74D3"/>
    <w:rPr>
      <w:b/>
      <w:bCs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e"/>
    <w:rsid w:val="009F74D3"/>
    <w:pPr>
      <w:shd w:val="clear" w:color="auto" w:fill="FFFFFF"/>
      <w:spacing w:line="298" w:lineRule="exact"/>
      <w:jc w:val="both"/>
    </w:pPr>
    <w:rPr>
      <w:sz w:val="24"/>
      <w:szCs w:val="24"/>
    </w:rPr>
  </w:style>
  <w:style w:type="paragraph" w:styleId="af0">
    <w:name w:val="Plain Text"/>
    <w:basedOn w:val="a"/>
    <w:link w:val="af1"/>
    <w:rsid w:val="006A0D97"/>
    <w:rPr>
      <w:rFonts w:ascii="Courier New" w:hAnsi="Courier New"/>
      <w:lang w:val="x-none" w:eastAsia="x-none"/>
    </w:rPr>
  </w:style>
  <w:style w:type="character" w:customStyle="1" w:styleId="af1">
    <w:name w:val="Текст Знак"/>
    <w:basedOn w:val="a0"/>
    <w:link w:val="af0"/>
    <w:rsid w:val="006A0D97"/>
    <w:rPr>
      <w:rFonts w:ascii="Courier New" w:hAnsi="Courier New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6B63"/>
  </w:style>
  <w:style w:type="paragraph" w:styleId="2">
    <w:name w:val="heading 2"/>
    <w:basedOn w:val="a"/>
    <w:next w:val="a"/>
    <w:link w:val="20"/>
    <w:qFormat/>
    <w:rsid w:val="004424EE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424EE"/>
    <w:pPr>
      <w:ind w:firstLine="567"/>
      <w:jc w:val="both"/>
    </w:pPr>
    <w:rPr>
      <w:sz w:val="28"/>
    </w:rPr>
  </w:style>
  <w:style w:type="paragraph" w:styleId="3">
    <w:name w:val="Body Text Indent 3"/>
    <w:basedOn w:val="a"/>
    <w:rsid w:val="004424EE"/>
    <w:pPr>
      <w:ind w:firstLine="567"/>
      <w:jc w:val="center"/>
    </w:pPr>
    <w:rPr>
      <w:sz w:val="28"/>
    </w:rPr>
  </w:style>
  <w:style w:type="paragraph" w:styleId="a4">
    <w:name w:val="header"/>
    <w:basedOn w:val="a"/>
    <w:rsid w:val="00DE3D3A"/>
    <w:pPr>
      <w:tabs>
        <w:tab w:val="center" w:pos="4677"/>
        <w:tab w:val="right" w:pos="9355"/>
      </w:tabs>
    </w:pPr>
    <w:rPr>
      <w:sz w:val="28"/>
      <w:szCs w:val="28"/>
    </w:rPr>
  </w:style>
  <w:style w:type="paragraph" w:customStyle="1" w:styleId="ConsNormal">
    <w:name w:val="ConsNormal"/>
    <w:rsid w:val="007C08A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33D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33DC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B26A9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293A3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footer"/>
    <w:basedOn w:val="a"/>
    <w:link w:val="aa"/>
    <w:rsid w:val="000B4F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B4FB1"/>
  </w:style>
  <w:style w:type="character" w:customStyle="1" w:styleId="20">
    <w:name w:val="Заголовок 2 Знак"/>
    <w:link w:val="2"/>
    <w:rsid w:val="00CC6B63"/>
    <w:rPr>
      <w:sz w:val="28"/>
    </w:rPr>
  </w:style>
  <w:style w:type="table" w:styleId="ab">
    <w:name w:val="Table Grid"/>
    <w:basedOn w:val="a1"/>
    <w:rsid w:val="00CC6B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6D56D6"/>
    <w:pPr>
      <w:spacing w:after="120"/>
    </w:pPr>
  </w:style>
  <w:style w:type="character" w:customStyle="1" w:styleId="ad">
    <w:name w:val="Основной текст Знак"/>
    <w:basedOn w:val="a0"/>
    <w:link w:val="ac"/>
    <w:rsid w:val="006D5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0184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14042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3779448365057296"/>
          <c:y val="0.31217565773252776"/>
          <c:w val="0.60313970952087437"/>
          <c:h val="0.55292803049300365"/>
        </c:manualLayout>
      </c:layout>
      <c:pie3DChart>
        <c:varyColors val="1"/>
        <c:ser>
          <c:idx val="1"/>
          <c:order val="0"/>
          <c:explosion val="25"/>
          <c:dPt>
            <c:idx val="2"/>
            <c:bubble3D val="0"/>
            <c:explosion val="13"/>
          </c:dPt>
          <c:dLbls>
            <c:dLbl>
              <c:idx val="0"/>
              <c:layout>
                <c:manualLayout>
                  <c:x val="-9.9661784454120814E-2"/>
                  <c:y val="-0.1342763936786094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НДФЛ
16,8%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3.9936857782805237E-3"/>
                  <c:y val="-0.1030829287800791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3.8551274943418951E-2"/>
                  <c:y val="0.1928179752386717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ЕСХН
0,1%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3.3737951150006731E-2"/>
                  <c:y val="-1.4882854858914173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0.2100747187708277"/>
                  <c:y val="5.7454026599857138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delete val="1"/>
            </c:dLbl>
            <c:dLbl>
              <c:idx val="6"/>
              <c:layout>
                <c:manualLayout>
                  <c:x val="6.1810778273023316E-2"/>
                  <c:y val="-0.1528227056559405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Штрафы 
0,4%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numFmt formatCode="0.0%" sourceLinked="0"/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Лист1!$A$31:$A$39</c:f>
              <c:strCache>
                <c:ptCount val="5"/>
                <c:pt idx="0">
                  <c:v>НДФЛ</c:v>
                </c:pt>
                <c:pt idx="1">
                  <c:v>Акцизы</c:v>
                </c:pt>
                <c:pt idx="2">
                  <c:v>ЕСХН</c:v>
                </c:pt>
                <c:pt idx="3">
                  <c:v>Налоги на имущество </c:v>
                </c:pt>
                <c:pt idx="4">
                  <c:v>Доходы от использования имущества</c:v>
                </c:pt>
              </c:strCache>
            </c:strRef>
          </c:cat>
          <c:val>
            <c:numRef>
              <c:f>Лист1!$C$31:$C$39</c:f>
              <c:numCache>
                <c:formatCode>0.0%</c:formatCode>
                <c:ptCount val="5"/>
                <c:pt idx="0">
                  <c:v>0.16866682589826901</c:v>
                </c:pt>
                <c:pt idx="1">
                  <c:v>2.0279496527699538E-2</c:v>
                </c:pt>
                <c:pt idx="2">
                  <c:v>5.2276035493625469E-4</c:v>
                </c:pt>
                <c:pt idx="3">
                  <c:v>0.79773680818750869</c:v>
                </c:pt>
                <c:pt idx="4">
                  <c:v>1.2749043483747108E-2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42">
          <a:noFill/>
        </a:ln>
      </c:spPr>
    </c:plotArea>
    <c:plotVisOnly val="1"/>
    <c:dispBlanksAs val="zero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0"/>
      <c:rotY val="23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0049255147280489E-5"/>
          <c:y val="0"/>
          <c:w val="0.99995995034567742"/>
          <c:h val="0.987654943659548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I пол. 2022</c:v>
                </c:pt>
              </c:strCache>
            </c:strRef>
          </c:tx>
          <c:dPt>
            <c:idx val="0"/>
            <c:bubble3D val="0"/>
            <c:explosion val="4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1"/>
            <c:bubble3D val="0"/>
            <c:explosion val="11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2"/>
            <c:bubble3D val="0"/>
            <c:explosion val="6"/>
            <c:spPr>
              <a:solidFill>
                <a:srgbClr val="00B050"/>
              </a:solidFill>
            </c:spPr>
          </c:dPt>
          <c:dPt>
            <c:idx val="3"/>
            <c:bubble3D val="0"/>
            <c:explosion val="32"/>
            <c:spPr>
              <a:solidFill>
                <a:srgbClr val="7030A0"/>
              </a:solidFill>
            </c:spPr>
          </c:dPt>
          <c:dPt>
            <c:idx val="4"/>
            <c:bubble3D val="0"/>
            <c:explosion val="15"/>
            <c:spPr>
              <a:solidFill>
                <a:srgbClr val="00B0F0"/>
              </a:solidFill>
            </c:spPr>
          </c:dPt>
          <c:dPt>
            <c:idx val="5"/>
            <c:bubble3D val="0"/>
          </c:dPt>
          <c:dPt>
            <c:idx val="6"/>
            <c:bubble3D val="0"/>
            <c:explosion val="10"/>
            <c:spPr>
              <a:solidFill>
                <a:srgbClr val="FF0000"/>
              </a:solidFill>
            </c:spPr>
          </c:dPt>
          <c:dPt>
            <c:idx val="7"/>
            <c:bubble3D val="0"/>
            <c:explosion val="1"/>
            <c:spPr>
              <a:solidFill>
                <a:srgbClr val="FFFF00"/>
              </a:solidFill>
            </c:spPr>
          </c:dPt>
          <c:dPt>
            <c:idx val="8"/>
            <c:bubble3D val="0"/>
            <c:explosion val="9"/>
          </c:dPt>
          <c:dLbls>
            <c:dLbl>
              <c:idx val="0"/>
              <c:layout>
                <c:manualLayout>
                  <c:x val="-9.5005169253407601E-2"/>
                  <c:y val="-0.2935398024294111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Общегосударственные вопросы 10,0%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9.2238327499612652E-2"/>
                  <c:y val="-0.3836794939273560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Национальная оборона 0,4%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9259987495809284E-2"/>
                  <c:y val="0.12821650873143497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Национальная экономика </a:t>
                    </a:r>
                  </a:p>
                  <a:p>
                    <a:r>
                      <a:rPr lang="ru-RU"/>
                      <a:t>53,2%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8273315326270131E-2"/>
                  <c:y val="-0.36205118895920685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Физическая культура 0,4%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.17249902821660304"/>
                  <c:y val="-2.05798741869730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ЖКХ 16,5%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6.7231101417942973E-2"/>
                  <c:y val="-9.029611858981204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Образование</a:t>
                    </a:r>
                  </a:p>
                  <a:p>
                    <a:r>
                      <a:rPr lang="ru-RU"/>
                      <a:t>0,5%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9.5432844557242713E-2"/>
                  <c:y val="-6.1168338399550095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Национальная безопасность 2,8%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3.4512309709407316E-2"/>
                  <c:y val="-1.6041042288079085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Культура, кинематография 15,4%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0.15002940267713868"/>
                  <c:y val="-0.1910224740697500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Социальная политика 0,8%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Лист1!$A$2:$A$10</c:f>
              <c:strCache>
                <c:ptCount val="9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Национальная экономика</c:v>
                </c:pt>
                <c:pt idx="3">
                  <c:v>Физическая культура</c:v>
                </c:pt>
                <c:pt idx="4">
                  <c:v>Образование</c:v>
                </c:pt>
                <c:pt idx="5">
                  <c:v>ЖКХ</c:v>
                </c:pt>
                <c:pt idx="6">
                  <c:v>Национальная безопасность</c:v>
                </c:pt>
                <c:pt idx="7">
                  <c:v>Культура</c:v>
                </c:pt>
                <c:pt idx="8">
                  <c:v>Социальная политика</c:v>
                </c:pt>
              </c:strCache>
            </c:strRef>
          </c:cat>
          <c:val>
            <c:numRef>
              <c:f>Лист1!$B$2:$B$10</c:f>
              <c:numCache>
                <c:formatCode>#,##0.0</c:formatCode>
                <c:ptCount val="9"/>
                <c:pt idx="0">
                  <c:v>2834.9</c:v>
                </c:pt>
                <c:pt idx="1">
                  <c:v>119.6</c:v>
                </c:pt>
                <c:pt idx="2">
                  <c:v>15060.4</c:v>
                </c:pt>
                <c:pt idx="3">
                  <c:v>109.8</c:v>
                </c:pt>
                <c:pt idx="4">
                  <c:v>140.69999999999999</c:v>
                </c:pt>
                <c:pt idx="5">
                  <c:v>4671.2</c:v>
                </c:pt>
                <c:pt idx="6">
                  <c:v>785.7</c:v>
                </c:pt>
                <c:pt idx="7">
                  <c:v>4353.1000000000004</c:v>
                </c:pt>
                <c:pt idx="8">
                  <c:v>213.9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%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Национальная экономика</c:v>
                </c:pt>
                <c:pt idx="3">
                  <c:v>Физическая культура</c:v>
                </c:pt>
                <c:pt idx="4">
                  <c:v>Образование</c:v>
                </c:pt>
                <c:pt idx="5">
                  <c:v>ЖКХ</c:v>
                </c:pt>
                <c:pt idx="6">
                  <c:v>Национальная безопасность</c:v>
                </c:pt>
                <c:pt idx="7">
                  <c:v>Культура</c:v>
                </c:pt>
                <c:pt idx="8">
                  <c:v>Социальная политика</c:v>
                </c:pt>
              </c:strCache>
            </c:strRef>
          </c:cat>
          <c:val>
            <c:numRef>
              <c:f>Лист1!$C$2:$C$10</c:f>
              <c:numCache>
                <c:formatCode>0.0%</c:formatCode>
                <c:ptCount val="9"/>
                <c:pt idx="0">
                  <c:v>0.10021103385378924</c:v>
                </c:pt>
                <c:pt idx="1">
                  <c:v>4.2277468866320474E-3</c:v>
                </c:pt>
                <c:pt idx="2">
                  <c:v>0.53237089641666635</c:v>
                </c:pt>
                <c:pt idx="3">
                  <c:v>3.8813261551187191E-3</c:v>
                </c:pt>
                <c:pt idx="4">
                  <c:v>4.9736119310127853E-3</c:v>
                </c:pt>
                <c:pt idx="5">
                  <c:v>0.16512250214745502</c:v>
                </c:pt>
                <c:pt idx="6">
                  <c:v>2.7773751913267558E-2</c:v>
                </c:pt>
                <c:pt idx="7">
                  <c:v>0.15387796799496628</c:v>
                </c:pt>
                <c:pt idx="8">
                  <c:v>7.5611627010919316E-3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40"/>
      <c:rotY val="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1216620807708602E-5"/>
          <c:y val="0"/>
          <c:w val="0.99400625236310869"/>
          <c:h val="0.98431593238894344"/>
        </c:manualLayout>
      </c:layout>
      <c:pie3DChart>
        <c:varyColors val="1"/>
        <c:ser>
          <c:idx val="0"/>
          <c:order val="0"/>
          <c:explosion val="5"/>
          <c:dPt>
            <c:idx val="0"/>
            <c:bubble3D val="0"/>
            <c:explosion val="2"/>
            <c:spPr>
              <a:solidFill>
                <a:srgbClr val="FF0000"/>
              </a:solidFill>
            </c:spPr>
          </c:dPt>
          <c:dPt>
            <c:idx val="1"/>
            <c:bubble3D val="0"/>
            <c:explosion val="43"/>
            <c:spPr>
              <a:solidFill>
                <a:srgbClr val="FFFF00"/>
              </a:solidFill>
            </c:spPr>
          </c:dPt>
          <c:dPt>
            <c:idx val="2"/>
            <c:bubble3D val="0"/>
            <c:explosion val="31"/>
            <c:spPr>
              <a:solidFill>
                <a:srgbClr val="92D050"/>
              </a:solidFill>
            </c:spPr>
          </c:dPt>
          <c:dPt>
            <c:idx val="3"/>
            <c:bubble3D val="0"/>
            <c:explosion val="4"/>
            <c:spPr>
              <a:solidFill>
                <a:srgbClr val="4F81BD">
                  <a:lumMod val="40000"/>
                  <a:lumOff val="60000"/>
                </a:srgbClr>
              </a:solidFill>
            </c:spPr>
          </c:dPt>
          <c:dPt>
            <c:idx val="4"/>
            <c:bubble3D val="0"/>
            <c:explosion val="23"/>
            <c:spPr>
              <a:solidFill>
                <a:srgbClr val="FF66FF"/>
              </a:solidFill>
            </c:spPr>
          </c:dPt>
          <c:dLbls>
            <c:dLbl>
              <c:idx val="0"/>
              <c:layout>
                <c:manualLayout>
                  <c:x val="1.7453500508775838E-2"/>
                  <c:y val="-3.0521147412740073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Оплата труда и взносов по соц. страхованию</a:t>
                    </a:r>
                    <a:r>
                      <a:rPr lang="ru-RU" baseline="0"/>
                      <a:t> 16,6%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</c:dLbl>
            <c:dLbl>
              <c:idx val="1"/>
              <c:layout>
                <c:manualLayout>
                  <c:x val="0.14865832655014724"/>
                  <c:y val="-6.1035568841282242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Социальное обеспечение 0,8%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</c:dLbl>
            <c:dLbl>
              <c:idx val="2"/>
              <c:layout>
                <c:manualLayout>
                  <c:x val="-0.10303075209448839"/>
                  <c:y val="8.70798116895630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Закупка для муниципальных нужд 81,2%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separator> </c:separator>
            </c:dLbl>
            <c:dLbl>
              <c:idx val="3"/>
              <c:layout>
                <c:manualLayout>
                  <c:x val="5.1115956871820536E-2"/>
                  <c:y val="-0.22260438540068528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Межбюджетные трансферты 1,2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separator> </c:separator>
            </c:dLbl>
            <c:dLbl>
              <c:idx val="4"/>
              <c:layout>
                <c:manualLayout>
                  <c:x val="0.11818140631006549"/>
                  <c:y val="4.11040587856930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Иные</a:t>
                    </a:r>
                    <a:r>
                      <a:rPr lang="ru-RU" baseline="0"/>
                      <a:t> бюджетные ассигнования</a:t>
                    </a:r>
                    <a:r>
                      <a:rPr lang="ru-RU"/>
                      <a:t> 0,2%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separator> </c:separator>
            </c:dLbl>
            <c:dLbl>
              <c:idx val="5"/>
              <c:layout>
                <c:manualLayout>
                  <c:x val="9.5533005645962787E-2"/>
                  <c:y val="0.2125437862045709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Иные бюджетные ассигнования 0,9 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 </c:separator>
            <c:showLeaderLines val="1"/>
          </c:dLbls>
          <c:cat>
            <c:strRef>
              <c:f>Лист4!$B$3:$B$7</c:f>
              <c:strCache>
                <c:ptCount val="5"/>
                <c:pt idx="0">
                  <c:v>Расходы на  выплаты персоналу и взносы по обязательному социальному страхованию</c:v>
                </c:pt>
                <c:pt idx="1">
                  <c:v>Социальное обеспечение</c:v>
                </c:pt>
                <c:pt idx="2">
                  <c:v>Закупка для муниципальных нужд</c:v>
                </c:pt>
                <c:pt idx="3">
                  <c:v>Межбюджетные трансферты</c:v>
                </c:pt>
                <c:pt idx="4">
                  <c:v>Иные бюджетные ассигнования</c:v>
                </c:pt>
              </c:strCache>
            </c:strRef>
          </c:cat>
          <c:val>
            <c:numRef>
              <c:f>Лист4!$D$3:$D$7</c:f>
              <c:numCache>
                <c:formatCode>0.0%</c:formatCode>
                <c:ptCount val="5"/>
                <c:pt idx="0">
                  <c:v>0.1663526492348697</c:v>
                </c:pt>
                <c:pt idx="1">
                  <c:v>7.5611627010919316E-3</c:v>
                </c:pt>
                <c:pt idx="2">
                  <c:v>0.81237075502044942</c:v>
                </c:pt>
                <c:pt idx="3">
                  <c:v>1.2280261441605128E-2</c:v>
                </c:pt>
                <c:pt idx="4">
                  <c:v>1.4351716019837888E-3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65">
          <a:noFill/>
        </a:ln>
      </c:spPr>
    </c:plotArea>
    <c:plotVisOnly val="1"/>
    <c:dispBlanksAs val="zero"/>
    <c:showDLblsOverMax val="0"/>
  </c:chart>
  <c:spPr>
    <a:ln>
      <a:noFill/>
    </a:ln>
  </c:spPr>
  <c:txPr>
    <a:bodyPr/>
    <a:lstStyle/>
    <a:p>
      <a:pPr>
        <a:defRPr sz="9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9DD88E7-693F-4D43-AE67-B0F58CEB3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6</Pages>
  <Words>1875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Пояснительная записка </vt:lpstr>
    </vt:vector>
  </TitlesOfParts>
  <Company/>
  <LinksUpToDate>false</LinksUpToDate>
  <CharactersWithSpaces>12538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Пояснительная записка </dc:title>
  <dc:subject/>
  <dc:creator>User</dc:creator>
  <cp:keywords/>
  <cp:lastModifiedBy>iRU</cp:lastModifiedBy>
  <cp:revision>192</cp:revision>
  <cp:lastPrinted>2021-07-15T08:32:00Z</cp:lastPrinted>
  <dcterms:created xsi:type="dcterms:W3CDTF">2017-04-11T12:45:00Z</dcterms:created>
  <dcterms:modified xsi:type="dcterms:W3CDTF">2022-07-27T07:48:00Z</dcterms:modified>
</cp:coreProperties>
</file>