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6EE" w:rsidRDefault="001606EE" w:rsidP="004424EE">
      <w:pPr>
        <w:pStyle w:val="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ОТЧЁТ</w:t>
      </w:r>
    </w:p>
    <w:p w:rsidR="007050D6" w:rsidRDefault="001606EE" w:rsidP="004424EE">
      <w:pPr>
        <w:pStyle w:val="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</w:t>
      </w:r>
      <w:r w:rsidR="00DB55CC" w:rsidRPr="00DF63E6">
        <w:rPr>
          <w:b/>
          <w:sz w:val="26"/>
          <w:szCs w:val="26"/>
        </w:rPr>
        <w:t>исполнении бюджета</w:t>
      </w:r>
      <w:r w:rsidR="003F2581">
        <w:rPr>
          <w:b/>
          <w:sz w:val="26"/>
          <w:szCs w:val="26"/>
        </w:rPr>
        <w:t xml:space="preserve"> </w:t>
      </w:r>
      <w:r w:rsidR="009C10AB">
        <w:rPr>
          <w:b/>
          <w:sz w:val="26"/>
          <w:szCs w:val="26"/>
        </w:rPr>
        <w:t>Кировского сельского</w:t>
      </w:r>
      <w:r w:rsidR="00956AB3">
        <w:rPr>
          <w:b/>
          <w:sz w:val="26"/>
          <w:szCs w:val="26"/>
        </w:rPr>
        <w:t xml:space="preserve"> поселения</w:t>
      </w:r>
    </w:p>
    <w:p w:rsidR="00DB55CC" w:rsidRPr="00DF63E6" w:rsidRDefault="00F41592" w:rsidP="004424EE">
      <w:pPr>
        <w:pStyle w:val="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Светлоярского муниципального района </w:t>
      </w:r>
      <w:r w:rsidR="00F02FF4">
        <w:rPr>
          <w:b/>
          <w:sz w:val="26"/>
          <w:szCs w:val="26"/>
        </w:rPr>
        <w:t>Волгоградской области</w:t>
      </w:r>
    </w:p>
    <w:p w:rsidR="004424EE" w:rsidRPr="00DF63E6" w:rsidRDefault="003F2581" w:rsidP="004424EE">
      <w:pPr>
        <w:pStyle w:val="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 w:rsidR="004424EE" w:rsidRPr="00DF63E6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</w:t>
      </w:r>
      <w:r w:rsidR="0008476D" w:rsidRPr="00DF63E6">
        <w:rPr>
          <w:b/>
          <w:sz w:val="26"/>
          <w:szCs w:val="26"/>
        </w:rPr>
        <w:t>20</w:t>
      </w:r>
      <w:r w:rsidR="00286C77">
        <w:rPr>
          <w:b/>
          <w:sz w:val="26"/>
          <w:szCs w:val="26"/>
        </w:rPr>
        <w:t>20</w:t>
      </w:r>
      <w:r w:rsidR="00F41592">
        <w:rPr>
          <w:b/>
          <w:sz w:val="26"/>
          <w:szCs w:val="26"/>
        </w:rPr>
        <w:t xml:space="preserve"> год</w:t>
      </w:r>
    </w:p>
    <w:p w:rsidR="00F41592" w:rsidRDefault="00F41592" w:rsidP="00543416">
      <w:pPr>
        <w:tabs>
          <w:tab w:val="left" w:pos="1140"/>
        </w:tabs>
        <w:jc w:val="both"/>
        <w:rPr>
          <w:sz w:val="26"/>
          <w:szCs w:val="26"/>
        </w:rPr>
      </w:pPr>
    </w:p>
    <w:p w:rsidR="006C3F69" w:rsidRDefault="006C3F69" w:rsidP="006C3F69">
      <w:pPr>
        <w:tabs>
          <w:tab w:val="left" w:pos="1140"/>
        </w:tabs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Исполнение бюджета Кировского сельского поселения за 20</w:t>
      </w:r>
      <w:r w:rsidR="00286C77">
        <w:rPr>
          <w:sz w:val="26"/>
          <w:szCs w:val="26"/>
        </w:rPr>
        <w:t>20</w:t>
      </w:r>
      <w:r>
        <w:rPr>
          <w:sz w:val="26"/>
          <w:szCs w:val="26"/>
        </w:rPr>
        <w:t xml:space="preserve"> год осуществлялось в соответствии с решением Совета депутатов Кировского сельского поселения от </w:t>
      </w:r>
      <w:r w:rsidR="00286C77">
        <w:rPr>
          <w:sz w:val="26"/>
          <w:szCs w:val="26"/>
        </w:rPr>
        <w:t>27</w:t>
      </w:r>
      <w:r>
        <w:rPr>
          <w:sz w:val="26"/>
          <w:szCs w:val="26"/>
        </w:rPr>
        <w:t>.12.201</w:t>
      </w:r>
      <w:r w:rsidR="00286C77">
        <w:rPr>
          <w:sz w:val="26"/>
          <w:szCs w:val="26"/>
        </w:rPr>
        <w:t>9</w:t>
      </w:r>
      <w:r w:rsidR="0042290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</w:t>
      </w:r>
      <w:r w:rsidR="00286C77">
        <w:rPr>
          <w:sz w:val="26"/>
          <w:szCs w:val="26"/>
        </w:rPr>
        <w:t>9</w:t>
      </w:r>
      <w:r>
        <w:rPr>
          <w:sz w:val="26"/>
          <w:szCs w:val="26"/>
        </w:rPr>
        <w:t>/</w:t>
      </w:r>
      <w:r w:rsidR="001C6136">
        <w:rPr>
          <w:sz w:val="26"/>
          <w:szCs w:val="26"/>
        </w:rPr>
        <w:t>24</w:t>
      </w:r>
      <w:r>
        <w:rPr>
          <w:sz w:val="26"/>
          <w:szCs w:val="26"/>
        </w:rPr>
        <w:t xml:space="preserve"> «О бюджете Кировского сельского поселения на 20</w:t>
      </w:r>
      <w:r w:rsidR="00286C77">
        <w:rPr>
          <w:sz w:val="26"/>
          <w:szCs w:val="26"/>
        </w:rPr>
        <w:t>20</w:t>
      </w:r>
      <w:r>
        <w:rPr>
          <w:sz w:val="26"/>
          <w:szCs w:val="26"/>
        </w:rPr>
        <w:t xml:space="preserve"> год и плановый период 20</w:t>
      </w:r>
      <w:r w:rsidR="001C6136">
        <w:rPr>
          <w:sz w:val="26"/>
          <w:szCs w:val="26"/>
        </w:rPr>
        <w:t>2</w:t>
      </w:r>
      <w:r w:rsidR="00286C77">
        <w:rPr>
          <w:sz w:val="26"/>
          <w:szCs w:val="26"/>
        </w:rPr>
        <w:t>1</w:t>
      </w:r>
      <w:r w:rsidR="00422905">
        <w:rPr>
          <w:sz w:val="26"/>
          <w:szCs w:val="26"/>
        </w:rPr>
        <w:t xml:space="preserve"> и 202</w:t>
      </w:r>
      <w:r w:rsidR="00286C77">
        <w:rPr>
          <w:sz w:val="26"/>
          <w:szCs w:val="26"/>
        </w:rPr>
        <w:t>2</w:t>
      </w:r>
      <w:r>
        <w:rPr>
          <w:sz w:val="26"/>
          <w:szCs w:val="26"/>
        </w:rPr>
        <w:t xml:space="preserve"> годов», согласно которого бюджет поселения по доходам утверждён в сумме</w:t>
      </w:r>
      <w:r w:rsidR="00422905">
        <w:rPr>
          <w:sz w:val="26"/>
          <w:szCs w:val="26"/>
        </w:rPr>
        <w:t xml:space="preserve"> </w:t>
      </w:r>
      <w:r w:rsidR="00286C77">
        <w:rPr>
          <w:sz w:val="26"/>
          <w:szCs w:val="26"/>
        </w:rPr>
        <w:t>50 562,5</w:t>
      </w:r>
      <w:r>
        <w:rPr>
          <w:sz w:val="26"/>
          <w:szCs w:val="26"/>
        </w:rPr>
        <w:t xml:space="preserve"> тыс. рублей, по расходам </w:t>
      </w:r>
      <w:r w:rsidR="00011842">
        <w:rPr>
          <w:sz w:val="26"/>
          <w:szCs w:val="26"/>
        </w:rPr>
        <w:t xml:space="preserve">в сумме </w:t>
      </w:r>
      <w:r w:rsidR="00286C77">
        <w:rPr>
          <w:sz w:val="26"/>
          <w:szCs w:val="26"/>
        </w:rPr>
        <w:t>50 562,5</w:t>
      </w:r>
      <w:r>
        <w:rPr>
          <w:sz w:val="26"/>
          <w:szCs w:val="26"/>
        </w:rPr>
        <w:t xml:space="preserve"> тыс. рублей, дефицит </w:t>
      </w:r>
      <w:r w:rsidR="00964B10">
        <w:rPr>
          <w:sz w:val="26"/>
          <w:szCs w:val="26"/>
        </w:rPr>
        <w:t>(профицит</w:t>
      </w:r>
      <w:proofErr w:type="gramEnd"/>
      <w:r w:rsidR="00964B10">
        <w:rPr>
          <w:sz w:val="26"/>
          <w:szCs w:val="26"/>
        </w:rPr>
        <w:t xml:space="preserve">) </w:t>
      </w:r>
      <w:r>
        <w:rPr>
          <w:sz w:val="26"/>
          <w:szCs w:val="26"/>
        </w:rPr>
        <w:t>бюджета - 0,0 тыс. рублей.</w:t>
      </w:r>
    </w:p>
    <w:p w:rsidR="006C3F69" w:rsidRDefault="006C3F69" w:rsidP="006C3F69">
      <w:pPr>
        <w:tabs>
          <w:tab w:val="left" w:pos="11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ходе исполнения внесены изменения в утверждённые бюджетные назначения в соответствии с решениями Совета депутатов Кировского сельского поселения от </w:t>
      </w:r>
      <w:r w:rsidR="00286C77">
        <w:rPr>
          <w:sz w:val="26"/>
          <w:szCs w:val="26"/>
        </w:rPr>
        <w:t>12.05.2020</w:t>
      </w:r>
      <w:r w:rsidR="00422905">
        <w:rPr>
          <w:sz w:val="26"/>
          <w:szCs w:val="26"/>
        </w:rPr>
        <w:t xml:space="preserve"> </w:t>
      </w:r>
      <w:r w:rsidR="00321419">
        <w:rPr>
          <w:sz w:val="26"/>
          <w:szCs w:val="26"/>
        </w:rPr>
        <w:t xml:space="preserve">№ </w:t>
      </w:r>
      <w:r w:rsidR="00286C77">
        <w:rPr>
          <w:sz w:val="26"/>
          <w:szCs w:val="26"/>
        </w:rPr>
        <w:t>17/48</w:t>
      </w:r>
      <w:r w:rsidR="00321419">
        <w:rPr>
          <w:sz w:val="26"/>
          <w:szCs w:val="26"/>
        </w:rPr>
        <w:t xml:space="preserve">, </w:t>
      </w:r>
      <w:r w:rsidR="00422905">
        <w:rPr>
          <w:sz w:val="26"/>
          <w:szCs w:val="26"/>
        </w:rPr>
        <w:t xml:space="preserve">от </w:t>
      </w:r>
      <w:r w:rsidR="00286C77">
        <w:rPr>
          <w:sz w:val="26"/>
          <w:szCs w:val="26"/>
        </w:rPr>
        <w:t>20</w:t>
      </w:r>
      <w:r w:rsidR="001C6136">
        <w:rPr>
          <w:sz w:val="26"/>
          <w:szCs w:val="26"/>
        </w:rPr>
        <w:t>.08</w:t>
      </w:r>
      <w:r>
        <w:rPr>
          <w:sz w:val="26"/>
          <w:szCs w:val="26"/>
        </w:rPr>
        <w:t>.20</w:t>
      </w:r>
      <w:r w:rsidR="00286C77">
        <w:rPr>
          <w:sz w:val="26"/>
          <w:szCs w:val="26"/>
        </w:rPr>
        <w:t>20</w:t>
      </w:r>
      <w:r>
        <w:rPr>
          <w:sz w:val="26"/>
          <w:szCs w:val="26"/>
        </w:rPr>
        <w:t xml:space="preserve"> № </w:t>
      </w:r>
      <w:r w:rsidR="00286C77">
        <w:rPr>
          <w:sz w:val="26"/>
          <w:szCs w:val="26"/>
        </w:rPr>
        <w:t>22</w:t>
      </w:r>
      <w:r>
        <w:rPr>
          <w:sz w:val="26"/>
          <w:szCs w:val="26"/>
        </w:rPr>
        <w:t>/</w:t>
      </w:r>
      <w:r w:rsidR="00286C77">
        <w:rPr>
          <w:sz w:val="26"/>
          <w:szCs w:val="26"/>
        </w:rPr>
        <w:t>44</w:t>
      </w:r>
      <w:r>
        <w:rPr>
          <w:sz w:val="26"/>
          <w:szCs w:val="26"/>
        </w:rPr>
        <w:t xml:space="preserve">, от </w:t>
      </w:r>
      <w:r w:rsidR="00286C77">
        <w:rPr>
          <w:sz w:val="26"/>
          <w:szCs w:val="26"/>
        </w:rPr>
        <w:t>11</w:t>
      </w:r>
      <w:r w:rsidR="001C6136">
        <w:rPr>
          <w:sz w:val="26"/>
          <w:szCs w:val="26"/>
        </w:rPr>
        <w:t>.1</w:t>
      </w:r>
      <w:r w:rsidR="00286C77">
        <w:rPr>
          <w:sz w:val="26"/>
          <w:szCs w:val="26"/>
        </w:rPr>
        <w:t>2</w:t>
      </w:r>
      <w:r>
        <w:rPr>
          <w:sz w:val="26"/>
          <w:szCs w:val="26"/>
        </w:rPr>
        <w:t>.20</w:t>
      </w:r>
      <w:r w:rsidR="00286C77">
        <w:rPr>
          <w:sz w:val="26"/>
          <w:szCs w:val="26"/>
        </w:rPr>
        <w:t>20</w:t>
      </w:r>
      <w:r w:rsidR="0042290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</w:t>
      </w:r>
      <w:r w:rsidR="00286C77">
        <w:rPr>
          <w:sz w:val="26"/>
          <w:szCs w:val="26"/>
        </w:rPr>
        <w:t>29</w:t>
      </w:r>
      <w:r>
        <w:rPr>
          <w:sz w:val="26"/>
          <w:szCs w:val="26"/>
        </w:rPr>
        <w:t>/</w:t>
      </w:r>
      <w:r w:rsidR="00286C77">
        <w:rPr>
          <w:sz w:val="26"/>
          <w:szCs w:val="26"/>
        </w:rPr>
        <w:t>52</w:t>
      </w:r>
      <w:r>
        <w:rPr>
          <w:sz w:val="26"/>
          <w:szCs w:val="26"/>
        </w:rPr>
        <w:t>.</w:t>
      </w:r>
    </w:p>
    <w:p w:rsidR="006C3F69" w:rsidRDefault="006C3F69" w:rsidP="006C3F69">
      <w:pPr>
        <w:tabs>
          <w:tab w:val="left" w:pos="11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учетом внесённых изменений уточнённый план по доходам составил </w:t>
      </w:r>
      <w:r w:rsidR="00286C77">
        <w:rPr>
          <w:sz w:val="26"/>
          <w:szCs w:val="26"/>
        </w:rPr>
        <w:t>54 273,8</w:t>
      </w:r>
      <w:r w:rsidR="00FD6C6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тыс. рублей, по расходам </w:t>
      </w:r>
      <w:r w:rsidR="00286C77">
        <w:rPr>
          <w:sz w:val="26"/>
          <w:szCs w:val="26"/>
        </w:rPr>
        <w:t>54 273,8</w:t>
      </w:r>
      <w:r>
        <w:rPr>
          <w:sz w:val="26"/>
          <w:szCs w:val="26"/>
        </w:rPr>
        <w:t xml:space="preserve"> тыс. рублей, </w:t>
      </w:r>
      <w:r w:rsidR="00321419">
        <w:rPr>
          <w:sz w:val="26"/>
          <w:szCs w:val="26"/>
        </w:rPr>
        <w:t xml:space="preserve">дефицит </w:t>
      </w:r>
      <w:r w:rsidR="00964B10">
        <w:rPr>
          <w:sz w:val="26"/>
          <w:szCs w:val="26"/>
        </w:rPr>
        <w:t>(профицит)</w:t>
      </w:r>
      <w:r w:rsidR="00422905">
        <w:rPr>
          <w:sz w:val="26"/>
          <w:szCs w:val="26"/>
        </w:rPr>
        <w:t xml:space="preserve"> </w:t>
      </w:r>
      <w:r w:rsidR="00321419">
        <w:rPr>
          <w:sz w:val="26"/>
          <w:szCs w:val="26"/>
        </w:rPr>
        <w:t>бюджета</w:t>
      </w:r>
      <w:r w:rsidR="004E596F">
        <w:rPr>
          <w:sz w:val="26"/>
          <w:szCs w:val="26"/>
        </w:rPr>
        <w:t xml:space="preserve"> </w:t>
      </w:r>
      <w:r w:rsidR="00286C77">
        <w:rPr>
          <w:sz w:val="26"/>
          <w:szCs w:val="26"/>
        </w:rPr>
        <w:t>0,0</w:t>
      </w:r>
      <w:r>
        <w:rPr>
          <w:sz w:val="26"/>
          <w:szCs w:val="26"/>
        </w:rPr>
        <w:t xml:space="preserve"> тыс. рублей.</w:t>
      </w:r>
    </w:p>
    <w:p w:rsidR="006C3F69" w:rsidRDefault="006C3F69" w:rsidP="006C3F69">
      <w:pPr>
        <w:tabs>
          <w:tab w:val="left" w:pos="11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20</w:t>
      </w:r>
      <w:r w:rsidR="00286C77">
        <w:rPr>
          <w:sz w:val="26"/>
          <w:szCs w:val="26"/>
        </w:rPr>
        <w:t>20</w:t>
      </w:r>
      <w:r>
        <w:rPr>
          <w:sz w:val="26"/>
          <w:szCs w:val="26"/>
        </w:rPr>
        <w:t xml:space="preserve"> </w:t>
      </w:r>
      <w:r w:rsidRPr="00DE2F14">
        <w:rPr>
          <w:sz w:val="26"/>
          <w:szCs w:val="26"/>
        </w:rPr>
        <w:t>год</w:t>
      </w:r>
      <w:r>
        <w:rPr>
          <w:sz w:val="26"/>
          <w:szCs w:val="26"/>
        </w:rPr>
        <w:t>у</w:t>
      </w:r>
      <w:r w:rsidRPr="00DE2F14">
        <w:rPr>
          <w:sz w:val="26"/>
          <w:szCs w:val="26"/>
        </w:rPr>
        <w:t xml:space="preserve"> исполнение местного бюджета осуществлялось в рамках мероприятий, направленных на сохранение стабил</w:t>
      </w:r>
      <w:r>
        <w:rPr>
          <w:sz w:val="26"/>
          <w:szCs w:val="26"/>
        </w:rPr>
        <w:t>ьности финансовой системы поселения</w:t>
      </w:r>
      <w:r w:rsidRPr="00DE2F14">
        <w:rPr>
          <w:sz w:val="26"/>
          <w:szCs w:val="26"/>
        </w:rPr>
        <w:t>. Основными задачами деятельности по исполнению бюджета являлось укрепление доходной базы, обеспечение стабильного финансирования первоочередных обязательств бюджета, экономия и оптимизация бюджетных расходов.</w:t>
      </w:r>
    </w:p>
    <w:p w:rsidR="006C3F69" w:rsidRDefault="006C3F69" w:rsidP="006C3F69">
      <w:pPr>
        <w:pStyle w:val="2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Основными итогами исполнения бюджета Кировского сельского поселения</w:t>
      </w:r>
      <w:r w:rsidRPr="00CC6B63">
        <w:rPr>
          <w:sz w:val="26"/>
          <w:szCs w:val="26"/>
        </w:rPr>
        <w:t xml:space="preserve"> за </w:t>
      </w:r>
      <w:r w:rsidR="00F02FF4">
        <w:rPr>
          <w:sz w:val="26"/>
          <w:szCs w:val="26"/>
        </w:rPr>
        <w:t>20</w:t>
      </w:r>
      <w:r w:rsidR="00286C77">
        <w:rPr>
          <w:sz w:val="26"/>
          <w:szCs w:val="26"/>
        </w:rPr>
        <w:t>20</w:t>
      </w:r>
      <w:r w:rsidRPr="00CC6B63">
        <w:rPr>
          <w:sz w:val="26"/>
          <w:szCs w:val="26"/>
        </w:rPr>
        <w:t xml:space="preserve"> год</w:t>
      </w:r>
      <w:r>
        <w:rPr>
          <w:sz w:val="26"/>
          <w:szCs w:val="26"/>
        </w:rPr>
        <w:t xml:space="preserve"> являются: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37"/>
      </w:tblGrid>
      <w:tr w:rsidR="00CC6B63" w:rsidRPr="00422905" w:rsidTr="000F24A5">
        <w:tc>
          <w:tcPr>
            <w:tcW w:w="4535" w:type="dxa"/>
            <w:shd w:val="clear" w:color="auto" w:fill="auto"/>
          </w:tcPr>
          <w:p w:rsidR="00CC6B63" w:rsidRPr="00422905" w:rsidRDefault="00CC6B63" w:rsidP="00CC6B63">
            <w:pPr>
              <w:rPr>
                <w:b/>
              </w:rPr>
            </w:pPr>
            <w:r w:rsidRPr="00422905">
              <w:rPr>
                <w:b/>
              </w:rPr>
              <w:t xml:space="preserve">Наименование </w:t>
            </w:r>
          </w:p>
        </w:tc>
        <w:tc>
          <w:tcPr>
            <w:tcW w:w="4537" w:type="dxa"/>
            <w:shd w:val="clear" w:color="auto" w:fill="auto"/>
          </w:tcPr>
          <w:p w:rsidR="00CC6B63" w:rsidRPr="00422905" w:rsidRDefault="00CC6B63" w:rsidP="00011842">
            <w:pPr>
              <w:rPr>
                <w:b/>
              </w:rPr>
            </w:pPr>
            <w:r w:rsidRPr="00422905">
              <w:rPr>
                <w:b/>
              </w:rPr>
              <w:t>Исполнение (тыс. руб</w:t>
            </w:r>
            <w:r w:rsidR="00011842" w:rsidRPr="00422905">
              <w:rPr>
                <w:b/>
              </w:rPr>
              <w:t>лей</w:t>
            </w:r>
            <w:r w:rsidRPr="00422905">
              <w:rPr>
                <w:b/>
              </w:rPr>
              <w:t>)</w:t>
            </w:r>
          </w:p>
        </w:tc>
      </w:tr>
      <w:tr w:rsidR="00CC6B63" w:rsidTr="000F24A5">
        <w:tc>
          <w:tcPr>
            <w:tcW w:w="4535" w:type="dxa"/>
            <w:shd w:val="clear" w:color="auto" w:fill="auto"/>
          </w:tcPr>
          <w:p w:rsidR="00CC6B63" w:rsidRPr="00F02FF4" w:rsidRDefault="00CC6B63" w:rsidP="00CC6B63">
            <w:pPr>
              <w:rPr>
                <w:sz w:val="24"/>
                <w:szCs w:val="24"/>
              </w:rPr>
            </w:pPr>
            <w:r w:rsidRPr="00F02FF4">
              <w:rPr>
                <w:sz w:val="24"/>
                <w:szCs w:val="24"/>
              </w:rPr>
              <w:t>Доходы</w:t>
            </w:r>
          </w:p>
        </w:tc>
        <w:tc>
          <w:tcPr>
            <w:tcW w:w="4537" w:type="dxa"/>
            <w:shd w:val="clear" w:color="auto" w:fill="auto"/>
          </w:tcPr>
          <w:p w:rsidR="00CC6B63" w:rsidRPr="00925FFC" w:rsidRDefault="009E6EA5" w:rsidP="00956A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62 073,4</w:t>
            </w:r>
          </w:p>
        </w:tc>
      </w:tr>
      <w:tr w:rsidR="00CC6B63" w:rsidTr="000F24A5">
        <w:tc>
          <w:tcPr>
            <w:tcW w:w="4535" w:type="dxa"/>
            <w:shd w:val="clear" w:color="auto" w:fill="auto"/>
          </w:tcPr>
          <w:p w:rsidR="00CC6B63" w:rsidRPr="00F02FF4" w:rsidRDefault="00CC6B63" w:rsidP="00CC6B63">
            <w:pPr>
              <w:rPr>
                <w:sz w:val="24"/>
                <w:szCs w:val="24"/>
              </w:rPr>
            </w:pPr>
            <w:r w:rsidRPr="00F02FF4">
              <w:rPr>
                <w:sz w:val="24"/>
                <w:szCs w:val="24"/>
              </w:rPr>
              <w:t>Расходы</w:t>
            </w:r>
          </w:p>
        </w:tc>
        <w:tc>
          <w:tcPr>
            <w:tcW w:w="4537" w:type="dxa"/>
            <w:shd w:val="clear" w:color="auto" w:fill="auto"/>
          </w:tcPr>
          <w:p w:rsidR="00CC6B63" w:rsidRPr="00E03FA5" w:rsidRDefault="00286C77" w:rsidP="00956A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47 236,6</w:t>
            </w:r>
          </w:p>
        </w:tc>
      </w:tr>
      <w:tr w:rsidR="00CC6B63" w:rsidTr="000F24A5">
        <w:tc>
          <w:tcPr>
            <w:tcW w:w="4535" w:type="dxa"/>
            <w:shd w:val="clear" w:color="auto" w:fill="auto"/>
          </w:tcPr>
          <w:p w:rsidR="00CC6B63" w:rsidRPr="00F02FF4" w:rsidRDefault="009E6EA5" w:rsidP="00F02F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</w:t>
            </w:r>
            <w:r w:rsidR="00CC6B63" w:rsidRPr="00F02FF4">
              <w:rPr>
                <w:sz w:val="24"/>
                <w:szCs w:val="24"/>
              </w:rPr>
              <w:t xml:space="preserve">фицит </w:t>
            </w:r>
            <w:r w:rsidR="00F03C8B" w:rsidRPr="00F02FF4">
              <w:rPr>
                <w:sz w:val="24"/>
                <w:szCs w:val="24"/>
              </w:rPr>
              <w:t>бюджета</w:t>
            </w:r>
          </w:p>
        </w:tc>
        <w:tc>
          <w:tcPr>
            <w:tcW w:w="4537" w:type="dxa"/>
            <w:shd w:val="clear" w:color="auto" w:fill="auto"/>
          </w:tcPr>
          <w:p w:rsidR="00CC6B63" w:rsidRPr="00925FFC" w:rsidRDefault="009E6EA5" w:rsidP="00CC6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14 836,8</w:t>
            </w:r>
          </w:p>
        </w:tc>
      </w:tr>
    </w:tbl>
    <w:p w:rsidR="00666DBD" w:rsidRDefault="00666DBD" w:rsidP="002A08E0">
      <w:pPr>
        <w:tabs>
          <w:tab w:val="left" w:pos="1140"/>
        </w:tabs>
        <w:ind w:firstLine="709"/>
        <w:jc w:val="both"/>
        <w:rPr>
          <w:sz w:val="26"/>
          <w:szCs w:val="26"/>
        </w:rPr>
      </w:pPr>
    </w:p>
    <w:p w:rsidR="00796AF7" w:rsidRDefault="00F02FF4" w:rsidP="00F02FF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Доходы бюджета поселения</w:t>
      </w:r>
    </w:p>
    <w:p w:rsidR="00796AF7" w:rsidRDefault="00796AF7" w:rsidP="00321419">
      <w:pPr>
        <w:rPr>
          <w:b/>
          <w:sz w:val="26"/>
          <w:szCs w:val="26"/>
        </w:rPr>
      </w:pPr>
    </w:p>
    <w:p w:rsidR="00796AF7" w:rsidRPr="005F1623" w:rsidRDefault="00796AF7" w:rsidP="00796AF7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F1623">
        <w:rPr>
          <w:sz w:val="26"/>
          <w:szCs w:val="26"/>
        </w:rPr>
        <w:t xml:space="preserve">В бюджет </w:t>
      </w:r>
      <w:r>
        <w:rPr>
          <w:sz w:val="26"/>
          <w:szCs w:val="26"/>
        </w:rPr>
        <w:t>Кировского</w:t>
      </w:r>
      <w:r w:rsidRPr="005F1623">
        <w:rPr>
          <w:sz w:val="26"/>
          <w:szCs w:val="26"/>
        </w:rPr>
        <w:t xml:space="preserve"> сельского поселения</w:t>
      </w:r>
      <w:r>
        <w:rPr>
          <w:sz w:val="26"/>
          <w:szCs w:val="26"/>
        </w:rPr>
        <w:t xml:space="preserve"> за</w:t>
      </w:r>
      <w:r w:rsidRPr="005F1623">
        <w:rPr>
          <w:sz w:val="26"/>
          <w:szCs w:val="26"/>
        </w:rPr>
        <w:t xml:space="preserve"> 20</w:t>
      </w:r>
      <w:r w:rsidR="000B4041">
        <w:rPr>
          <w:sz w:val="26"/>
          <w:szCs w:val="26"/>
        </w:rPr>
        <w:t>20</w:t>
      </w:r>
      <w:r w:rsidRPr="005F1623">
        <w:rPr>
          <w:sz w:val="26"/>
          <w:szCs w:val="26"/>
        </w:rPr>
        <w:t xml:space="preserve"> год поступило доходов в сумме </w:t>
      </w:r>
      <w:r w:rsidR="000B4041">
        <w:rPr>
          <w:sz w:val="26"/>
          <w:szCs w:val="26"/>
        </w:rPr>
        <w:t>62 073,4</w:t>
      </w:r>
      <w:r w:rsidRPr="005F1623">
        <w:rPr>
          <w:sz w:val="26"/>
          <w:szCs w:val="26"/>
        </w:rPr>
        <w:t xml:space="preserve"> тыс. рублей, исполнение бюджетных назначений составило </w:t>
      </w:r>
      <w:r w:rsidR="000B4041">
        <w:rPr>
          <w:sz w:val="26"/>
          <w:szCs w:val="26"/>
        </w:rPr>
        <w:t>114,4</w:t>
      </w:r>
      <w:r w:rsidRPr="005F1623">
        <w:rPr>
          <w:sz w:val="26"/>
          <w:szCs w:val="26"/>
        </w:rPr>
        <w:t>%.</w:t>
      </w:r>
    </w:p>
    <w:p w:rsidR="00796AF7" w:rsidRPr="005F1623" w:rsidRDefault="00796AF7" w:rsidP="00796A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5F1623">
        <w:rPr>
          <w:sz w:val="26"/>
          <w:szCs w:val="26"/>
        </w:rPr>
        <w:t xml:space="preserve">алоговые и неналоговые доходы </w:t>
      </w:r>
      <w:r>
        <w:rPr>
          <w:sz w:val="26"/>
          <w:szCs w:val="26"/>
        </w:rPr>
        <w:t>(</w:t>
      </w:r>
      <w:r w:rsidRPr="005F1623">
        <w:rPr>
          <w:sz w:val="26"/>
          <w:szCs w:val="26"/>
        </w:rPr>
        <w:t>собственные доходы</w:t>
      </w:r>
      <w:r>
        <w:rPr>
          <w:sz w:val="26"/>
          <w:szCs w:val="26"/>
        </w:rPr>
        <w:t>)</w:t>
      </w:r>
      <w:r w:rsidRPr="005F1623">
        <w:rPr>
          <w:sz w:val="26"/>
          <w:szCs w:val="26"/>
        </w:rPr>
        <w:t xml:space="preserve"> </w:t>
      </w:r>
      <w:r>
        <w:rPr>
          <w:sz w:val="26"/>
          <w:szCs w:val="26"/>
        </w:rPr>
        <w:t>составляют</w:t>
      </w:r>
      <w:r w:rsidRPr="005F1623">
        <w:rPr>
          <w:sz w:val="26"/>
          <w:szCs w:val="26"/>
        </w:rPr>
        <w:t xml:space="preserve"> </w:t>
      </w:r>
      <w:r w:rsidR="000B4041">
        <w:rPr>
          <w:sz w:val="26"/>
          <w:szCs w:val="26"/>
        </w:rPr>
        <w:t>86,7</w:t>
      </w:r>
      <w:r w:rsidRPr="005F1623">
        <w:rPr>
          <w:sz w:val="26"/>
          <w:szCs w:val="26"/>
        </w:rPr>
        <w:t xml:space="preserve">% </w:t>
      </w:r>
      <w:r>
        <w:rPr>
          <w:sz w:val="26"/>
          <w:szCs w:val="26"/>
        </w:rPr>
        <w:t xml:space="preserve">от </w:t>
      </w:r>
      <w:r w:rsidRPr="005F1623">
        <w:rPr>
          <w:sz w:val="26"/>
          <w:szCs w:val="26"/>
        </w:rPr>
        <w:t xml:space="preserve">общего поступления доходов поселения. Безвозмездные поступления </w:t>
      </w:r>
      <w:r>
        <w:rPr>
          <w:sz w:val="26"/>
          <w:szCs w:val="26"/>
        </w:rPr>
        <w:t xml:space="preserve">составляют </w:t>
      </w:r>
      <w:r w:rsidR="000B4041">
        <w:rPr>
          <w:sz w:val="26"/>
          <w:szCs w:val="26"/>
        </w:rPr>
        <w:t>13,3</w:t>
      </w:r>
      <w:r>
        <w:rPr>
          <w:sz w:val="26"/>
          <w:szCs w:val="26"/>
        </w:rPr>
        <w:t>%</w:t>
      </w:r>
      <w:r w:rsidRPr="005F1623">
        <w:rPr>
          <w:sz w:val="26"/>
          <w:szCs w:val="26"/>
        </w:rPr>
        <w:t xml:space="preserve"> от общих доходов бюджета.</w:t>
      </w:r>
    </w:p>
    <w:p w:rsidR="00796AF7" w:rsidRDefault="00796AF7" w:rsidP="000F24A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Структура собственных доходов бюджета Кировского сельского поселения за 20</w:t>
      </w:r>
      <w:r w:rsidR="000B4041">
        <w:rPr>
          <w:sz w:val="26"/>
          <w:szCs w:val="26"/>
        </w:rPr>
        <w:t>20</w:t>
      </w:r>
      <w:r>
        <w:rPr>
          <w:sz w:val="26"/>
          <w:szCs w:val="26"/>
        </w:rPr>
        <w:t xml:space="preserve"> год представлена на рис. 1.</w:t>
      </w:r>
    </w:p>
    <w:p w:rsidR="00796AF7" w:rsidRDefault="00796AF7" w:rsidP="00796AF7">
      <w:pPr>
        <w:jc w:val="both"/>
        <w:rPr>
          <w:sz w:val="26"/>
          <w:szCs w:val="26"/>
        </w:rPr>
      </w:pPr>
    </w:p>
    <w:p w:rsidR="00796AF7" w:rsidRDefault="00796AF7" w:rsidP="00796AF7">
      <w:pPr>
        <w:ind w:firstLine="142"/>
        <w:jc w:val="center"/>
        <w:rPr>
          <w:b/>
          <w:sz w:val="24"/>
          <w:szCs w:val="24"/>
        </w:rPr>
      </w:pPr>
    </w:p>
    <w:p w:rsidR="00796AF7" w:rsidRDefault="00796AF7" w:rsidP="00796AF7">
      <w:pPr>
        <w:ind w:firstLine="142"/>
        <w:jc w:val="center"/>
        <w:rPr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5C7B6F2" wp14:editId="39C2414C">
            <wp:extent cx="6027088" cy="2608028"/>
            <wp:effectExtent l="0" t="0" r="0" b="1905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96AF7" w:rsidRDefault="00796AF7" w:rsidP="00796AF7">
      <w:pPr>
        <w:ind w:firstLine="142"/>
        <w:jc w:val="center"/>
        <w:rPr>
          <w:b/>
          <w:sz w:val="24"/>
          <w:szCs w:val="24"/>
        </w:rPr>
      </w:pPr>
    </w:p>
    <w:p w:rsidR="00796AF7" w:rsidRPr="00F02FF4" w:rsidRDefault="00796AF7" w:rsidP="00796AF7">
      <w:pPr>
        <w:ind w:firstLine="142"/>
        <w:jc w:val="center"/>
        <w:rPr>
          <w:b/>
          <w:sz w:val="24"/>
          <w:szCs w:val="24"/>
        </w:rPr>
      </w:pPr>
      <w:r w:rsidRPr="00F02FF4">
        <w:rPr>
          <w:b/>
          <w:sz w:val="24"/>
          <w:szCs w:val="24"/>
        </w:rPr>
        <w:t>Рис.1</w:t>
      </w:r>
      <w:r w:rsidR="00A45549" w:rsidRPr="00F02FF4">
        <w:rPr>
          <w:b/>
          <w:sz w:val="24"/>
          <w:szCs w:val="24"/>
        </w:rPr>
        <w:t>.</w:t>
      </w:r>
      <w:r w:rsidRPr="00F02FF4">
        <w:rPr>
          <w:b/>
          <w:sz w:val="24"/>
          <w:szCs w:val="24"/>
        </w:rPr>
        <w:t xml:space="preserve"> Структура собственных доходов бюджета Кировского сельского поселения за 20</w:t>
      </w:r>
      <w:r w:rsidR="000B4041">
        <w:rPr>
          <w:b/>
          <w:sz w:val="24"/>
          <w:szCs w:val="24"/>
        </w:rPr>
        <w:t>20</w:t>
      </w:r>
      <w:r w:rsidRPr="00F02FF4">
        <w:rPr>
          <w:b/>
          <w:sz w:val="24"/>
          <w:szCs w:val="24"/>
        </w:rPr>
        <w:t xml:space="preserve"> год</w:t>
      </w:r>
    </w:p>
    <w:p w:rsidR="00796AF7" w:rsidRPr="00F02FF4" w:rsidRDefault="00796AF7" w:rsidP="00796AF7">
      <w:pPr>
        <w:jc w:val="both"/>
        <w:rPr>
          <w:sz w:val="24"/>
          <w:szCs w:val="24"/>
        </w:rPr>
      </w:pPr>
    </w:p>
    <w:p w:rsidR="00796AF7" w:rsidRDefault="00796AF7" w:rsidP="00796AF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Фактическое поступление  налоговых и неналоговых доходов за 20</w:t>
      </w:r>
      <w:r w:rsidR="00932E20">
        <w:rPr>
          <w:sz w:val="26"/>
          <w:szCs w:val="26"/>
        </w:rPr>
        <w:t>20</w:t>
      </w:r>
      <w:r>
        <w:rPr>
          <w:sz w:val="26"/>
          <w:szCs w:val="26"/>
        </w:rPr>
        <w:t xml:space="preserve"> год составило </w:t>
      </w:r>
      <w:r w:rsidR="00932E20">
        <w:rPr>
          <w:sz w:val="26"/>
          <w:szCs w:val="26"/>
        </w:rPr>
        <w:t>53 828,8</w:t>
      </w:r>
      <w:r>
        <w:rPr>
          <w:sz w:val="26"/>
          <w:szCs w:val="26"/>
        </w:rPr>
        <w:t xml:space="preserve"> тыс. рублей  бюджетные назначения исполнены на </w:t>
      </w:r>
      <w:r w:rsidR="00932E20">
        <w:rPr>
          <w:sz w:val="26"/>
          <w:szCs w:val="26"/>
        </w:rPr>
        <w:t>116,9</w:t>
      </w:r>
      <w:r>
        <w:rPr>
          <w:sz w:val="26"/>
          <w:szCs w:val="26"/>
        </w:rPr>
        <w:t xml:space="preserve">% по сравнению с прошлым годом, поступление доходов </w:t>
      </w:r>
      <w:r w:rsidR="007A5AD5">
        <w:rPr>
          <w:sz w:val="26"/>
          <w:szCs w:val="26"/>
        </w:rPr>
        <w:t>у</w:t>
      </w:r>
      <w:r w:rsidR="00B33929">
        <w:rPr>
          <w:sz w:val="26"/>
          <w:szCs w:val="26"/>
        </w:rPr>
        <w:t>величи</w:t>
      </w:r>
      <w:r w:rsidR="007A5AD5">
        <w:rPr>
          <w:sz w:val="26"/>
          <w:szCs w:val="26"/>
        </w:rPr>
        <w:t>лось</w:t>
      </w:r>
      <w:r>
        <w:rPr>
          <w:sz w:val="26"/>
          <w:szCs w:val="26"/>
        </w:rPr>
        <w:t xml:space="preserve"> на </w:t>
      </w:r>
      <w:r w:rsidR="00932E20">
        <w:rPr>
          <w:sz w:val="26"/>
          <w:szCs w:val="26"/>
        </w:rPr>
        <w:t>10 409,2</w:t>
      </w:r>
      <w:r>
        <w:rPr>
          <w:sz w:val="26"/>
          <w:szCs w:val="26"/>
        </w:rPr>
        <w:t xml:space="preserve"> тыс. рублей.</w:t>
      </w:r>
    </w:p>
    <w:p w:rsidR="00796AF7" w:rsidRDefault="00796AF7" w:rsidP="00796AF7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 числу основных доходных источников бюджета Кировского сельского поселения за отчетный период относятся:</w:t>
      </w:r>
    </w:p>
    <w:p w:rsidR="00796AF7" w:rsidRDefault="00796AF7" w:rsidP="00796AF7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-налоги на имущество, </w:t>
      </w:r>
      <w:r>
        <w:rPr>
          <w:sz w:val="26"/>
          <w:szCs w:val="26"/>
        </w:rPr>
        <w:t xml:space="preserve">которые  </w:t>
      </w:r>
      <w:r w:rsidRPr="005F1623">
        <w:rPr>
          <w:sz w:val="26"/>
          <w:szCs w:val="26"/>
        </w:rPr>
        <w:t xml:space="preserve">составили </w:t>
      </w:r>
      <w:r w:rsidR="00932E20">
        <w:rPr>
          <w:sz w:val="26"/>
          <w:szCs w:val="26"/>
        </w:rPr>
        <w:t>83,6</w:t>
      </w:r>
      <w:r w:rsidRPr="005F1623">
        <w:rPr>
          <w:sz w:val="26"/>
          <w:szCs w:val="26"/>
        </w:rPr>
        <w:t>% от доли собственных дох</w:t>
      </w:r>
      <w:r>
        <w:rPr>
          <w:sz w:val="26"/>
          <w:szCs w:val="26"/>
        </w:rPr>
        <w:t xml:space="preserve">одов, поступление </w:t>
      </w:r>
      <w:r w:rsidR="003D22CF">
        <w:rPr>
          <w:sz w:val="26"/>
          <w:szCs w:val="26"/>
        </w:rPr>
        <w:t>за 20</w:t>
      </w:r>
      <w:r w:rsidR="00932E20">
        <w:rPr>
          <w:sz w:val="26"/>
          <w:szCs w:val="26"/>
        </w:rPr>
        <w:t>20</w:t>
      </w:r>
      <w:r w:rsidR="0052254C">
        <w:rPr>
          <w:sz w:val="26"/>
          <w:szCs w:val="26"/>
        </w:rPr>
        <w:t xml:space="preserve"> год </w:t>
      </w:r>
      <w:r>
        <w:rPr>
          <w:sz w:val="26"/>
          <w:szCs w:val="26"/>
        </w:rPr>
        <w:t xml:space="preserve">составило </w:t>
      </w:r>
      <w:r w:rsidR="00932E20">
        <w:rPr>
          <w:sz w:val="26"/>
          <w:szCs w:val="26"/>
        </w:rPr>
        <w:t>45 004,9</w:t>
      </w:r>
      <w:r>
        <w:rPr>
          <w:sz w:val="26"/>
          <w:szCs w:val="26"/>
        </w:rPr>
        <w:t xml:space="preserve"> тыс. рублей, бюджетные назначения исполнены на </w:t>
      </w:r>
      <w:r w:rsidR="00932E20">
        <w:rPr>
          <w:sz w:val="26"/>
          <w:szCs w:val="26"/>
        </w:rPr>
        <w:t>12</w:t>
      </w:r>
      <w:r w:rsidR="00403076">
        <w:rPr>
          <w:sz w:val="26"/>
          <w:szCs w:val="26"/>
        </w:rPr>
        <w:t>1</w:t>
      </w:r>
      <w:r w:rsidR="00932E20">
        <w:rPr>
          <w:sz w:val="26"/>
          <w:szCs w:val="26"/>
        </w:rPr>
        <w:t>,9</w:t>
      </w:r>
      <w:r>
        <w:rPr>
          <w:sz w:val="26"/>
          <w:szCs w:val="26"/>
        </w:rPr>
        <w:t>%, а именно:</w:t>
      </w:r>
    </w:p>
    <w:p w:rsidR="00796AF7" w:rsidRDefault="00796AF7" w:rsidP="00796A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налог на имущество физических лиц поступил в размере </w:t>
      </w:r>
      <w:r w:rsidR="00932E20">
        <w:rPr>
          <w:sz w:val="26"/>
          <w:szCs w:val="26"/>
        </w:rPr>
        <w:t>724,9</w:t>
      </w:r>
      <w:r>
        <w:rPr>
          <w:sz w:val="26"/>
          <w:szCs w:val="26"/>
        </w:rPr>
        <w:t xml:space="preserve"> тыс. рублей, бюджетные назначения исполнены на </w:t>
      </w:r>
      <w:r w:rsidR="00932E20">
        <w:rPr>
          <w:sz w:val="26"/>
          <w:szCs w:val="26"/>
        </w:rPr>
        <w:t>87,6</w:t>
      </w:r>
      <w:r>
        <w:rPr>
          <w:sz w:val="26"/>
          <w:szCs w:val="26"/>
        </w:rPr>
        <w:t xml:space="preserve">%, по сравнению с предыдущим годом налог </w:t>
      </w:r>
      <w:r w:rsidR="00F26034">
        <w:rPr>
          <w:sz w:val="26"/>
          <w:szCs w:val="26"/>
        </w:rPr>
        <w:t>у</w:t>
      </w:r>
      <w:r w:rsidR="00932E20">
        <w:rPr>
          <w:sz w:val="26"/>
          <w:szCs w:val="26"/>
        </w:rPr>
        <w:t>меньш</w:t>
      </w:r>
      <w:r w:rsidR="00396D2B">
        <w:rPr>
          <w:sz w:val="26"/>
          <w:szCs w:val="26"/>
        </w:rPr>
        <w:t>ился</w:t>
      </w:r>
      <w:r>
        <w:rPr>
          <w:sz w:val="26"/>
          <w:szCs w:val="26"/>
        </w:rPr>
        <w:t xml:space="preserve"> на </w:t>
      </w:r>
      <w:r w:rsidR="00932E20">
        <w:rPr>
          <w:sz w:val="26"/>
          <w:szCs w:val="26"/>
        </w:rPr>
        <w:t>50,9</w:t>
      </w:r>
      <w:r w:rsidR="00396D2B">
        <w:rPr>
          <w:sz w:val="26"/>
          <w:szCs w:val="26"/>
        </w:rPr>
        <w:t xml:space="preserve"> </w:t>
      </w:r>
      <w:r>
        <w:rPr>
          <w:sz w:val="26"/>
          <w:szCs w:val="26"/>
        </w:rPr>
        <w:t>тыс</w:t>
      </w:r>
      <w:r w:rsidRPr="00D37DE2">
        <w:rPr>
          <w:sz w:val="26"/>
          <w:szCs w:val="26"/>
        </w:rPr>
        <w:t>. рублей</w:t>
      </w:r>
      <w:r w:rsidR="003D22CF">
        <w:rPr>
          <w:sz w:val="26"/>
          <w:szCs w:val="26"/>
        </w:rPr>
        <w:t xml:space="preserve"> или на </w:t>
      </w:r>
      <w:r w:rsidR="00B33929">
        <w:rPr>
          <w:sz w:val="26"/>
          <w:szCs w:val="26"/>
        </w:rPr>
        <w:t>6,</w:t>
      </w:r>
      <w:r w:rsidR="00932E20">
        <w:rPr>
          <w:sz w:val="26"/>
          <w:szCs w:val="26"/>
        </w:rPr>
        <w:t>6</w:t>
      </w:r>
      <w:r w:rsidR="00F26034">
        <w:rPr>
          <w:sz w:val="26"/>
          <w:szCs w:val="26"/>
        </w:rPr>
        <w:t>%</w:t>
      </w:r>
      <w:r>
        <w:rPr>
          <w:sz w:val="26"/>
          <w:szCs w:val="26"/>
        </w:rPr>
        <w:t>;</w:t>
      </w:r>
    </w:p>
    <w:p w:rsidR="00932E20" w:rsidRPr="00932E20" w:rsidRDefault="00796AF7" w:rsidP="00932E20">
      <w:pPr>
        <w:pStyle w:val="af1"/>
        <w:spacing w:line="276" w:lineRule="auto"/>
        <w:ind w:firstLine="567"/>
        <w:jc w:val="both"/>
        <w:rPr>
          <w:rFonts w:ascii="Times New Roman" w:hAnsi="Times New Roman"/>
          <w:snapToGrid w:val="0"/>
          <w:sz w:val="26"/>
          <w:szCs w:val="26"/>
          <w:lang w:val="ru-RU" w:eastAsia="ru-RU"/>
        </w:rPr>
      </w:pPr>
      <w:r w:rsidRPr="00932E20">
        <w:rPr>
          <w:rFonts w:ascii="Times New Roman" w:hAnsi="Times New Roman"/>
          <w:sz w:val="26"/>
          <w:szCs w:val="26"/>
        </w:rPr>
        <w:t xml:space="preserve">-земельный налог поступил в размере </w:t>
      </w:r>
      <w:r w:rsidR="00932E20" w:rsidRPr="00932E20">
        <w:rPr>
          <w:rFonts w:ascii="Times New Roman" w:hAnsi="Times New Roman"/>
          <w:sz w:val="26"/>
          <w:szCs w:val="26"/>
        </w:rPr>
        <w:t>44 280,0</w:t>
      </w:r>
      <w:r w:rsidRPr="00932E20">
        <w:rPr>
          <w:rFonts w:ascii="Times New Roman" w:hAnsi="Times New Roman"/>
          <w:sz w:val="26"/>
          <w:szCs w:val="26"/>
        </w:rPr>
        <w:t xml:space="preserve"> тыс. рублей, бюджетные назначения исполнены на </w:t>
      </w:r>
      <w:r w:rsidR="00932E20" w:rsidRPr="00932E20">
        <w:rPr>
          <w:rFonts w:ascii="Times New Roman" w:hAnsi="Times New Roman"/>
          <w:sz w:val="26"/>
          <w:szCs w:val="26"/>
        </w:rPr>
        <w:t>122,7%.</w:t>
      </w:r>
      <w:r w:rsidRPr="00932E20">
        <w:rPr>
          <w:rFonts w:ascii="Times New Roman" w:hAnsi="Times New Roman"/>
          <w:sz w:val="26"/>
          <w:szCs w:val="26"/>
        </w:rPr>
        <w:t xml:space="preserve"> </w:t>
      </w:r>
      <w:r w:rsidR="00932E20" w:rsidRPr="00932E20">
        <w:rPr>
          <w:rFonts w:ascii="Times New Roman" w:hAnsi="Times New Roman"/>
          <w:sz w:val="26"/>
          <w:szCs w:val="26"/>
        </w:rPr>
        <w:t>П</w:t>
      </w:r>
      <w:r w:rsidRPr="00932E20">
        <w:rPr>
          <w:rFonts w:ascii="Times New Roman" w:hAnsi="Times New Roman"/>
          <w:sz w:val="26"/>
          <w:szCs w:val="26"/>
        </w:rPr>
        <w:t>о сравнению с п</w:t>
      </w:r>
      <w:r w:rsidR="003D22CF" w:rsidRPr="00932E20">
        <w:rPr>
          <w:rFonts w:ascii="Times New Roman" w:hAnsi="Times New Roman"/>
          <w:sz w:val="26"/>
          <w:szCs w:val="26"/>
        </w:rPr>
        <w:t>редыдущим годом налог у</w:t>
      </w:r>
      <w:r w:rsidR="00B33929" w:rsidRPr="00932E20">
        <w:rPr>
          <w:rFonts w:ascii="Times New Roman" w:hAnsi="Times New Roman"/>
          <w:sz w:val="26"/>
          <w:szCs w:val="26"/>
        </w:rPr>
        <w:t>величи</w:t>
      </w:r>
      <w:r w:rsidR="00396D2B" w:rsidRPr="00932E20">
        <w:rPr>
          <w:rFonts w:ascii="Times New Roman" w:hAnsi="Times New Roman"/>
          <w:sz w:val="26"/>
          <w:szCs w:val="26"/>
        </w:rPr>
        <w:t xml:space="preserve">лся </w:t>
      </w:r>
      <w:r w:rsidRPr="00932E20">
        <w:rPr>
          <w:rFonts w:ascii="Times New Roman" w:hAnsi="Times New Roman"/>
          <w:sz w:val="26"/>
          <w:szCs w:val="26"/>
        </w:rPr>
        <w:t xml:space="preserve">на </w:t>
      </w:r>
      <w:r w:rsidR="00932E20" w:rsidRPr="00932E20">
        <w:rPr>
          <w:rFonts w:ascii="Times New Roman" w:hAnsi="Times New Roman"/>
          <w:sz w:val="26"/>
          <w:szCs w:val="26"/>
        </w:rPr>
        <w:t>8 439,9</w:t>
      </w:r>
      <w:r w:rsidRPr="00932E20">
        <w:rPr>
          <w:rFonts w:ascii="Times New Roman" w:hAnsi="Times New Roman"/>
          <w:sz w:val="26"/>
          <w:szCs w:val="26"/>
        </w:rPr>
        <w:t xml:space="preserve"> тыс. рублей</w:t>
      </w:r>
      <w:r w:rsidR="009C6523" w:rsidRPr="00932E20">
        <w:rPr>
          <w:rFonts w:ascii="Times New Roman" w:hAnsi="Times New Roman"/>
          <w:sz w:val="26"/>
          <w:szCs w:val="26"/>
        </w:rPr>
        <w:t xml:space="preserve"> или на </w:t>
      </w:r>
      <w:r w:rsidR="00932E20" w:rsidRPr="00932E20">
        <w:rPr>
          <w:rFonts w:ascii="Times New Roman" w:hAnsi="Times New Roman"/>
          <w:sz w:val="26"/>
          <w:szCs w:val="26"/>
        </w:rPr>
        <w:t>23,5</w:t>
      </w:r>
      <w:r w:rsidR="009C6523" w:rsidRPr="00932E20">
        <w:rPr>
          <w:rFonts w:ascii="Times New Roman" w:hAnsi="Times New Roman"/>
          <w:sz w:val="26"/>
          <w:szCs w:val="26"/>
        </w:rPr>
        <w:t>%</w:t>
      </w:r>
      <w:r w:rsidR="00932E20" w:rsidRPr="00932E20">
        <w:rPr>
          <w:rFonts w:ascii="Times New Roman" w:hAnsi="Times New Roman"/>
          <w:sz w:val="26"/>
          <w:szCs w:val="26"/>
        </w:rPr>
        <w:t xml:space="preserve">, что связано с </w:t>
      </w:r>
      <w:r w:rsidR="00932E20" w:rsidRPr="00932E20">
        <w:rPr>
          <w:rFonts w:ascii="Times New Roman" w:hAnsi="Times New Roman"/>
          <w:snapToGrid w:val="0"/>
          <w:sz w:val="26"/>
          <w:szCs w:val="26"/>
          <w:lang w:val="ru-RU" w:eastAsia="ru-RU"/>
        </w:rPr>
        <w:t>перечисление</w:t>
      </w:r>
      <w:r w:rsidR="00932E20">
        <w:rPr>
          <w:rFonts w:ascii="Times New Roman" w:hAnsi="Times New Roman"/>
          <w:snapToGrid w:val="0"/>
          <w:sz w:val="26"/>
          <w:szCs w:val="26"/>
          <w:lang w:val="ru-RU" w:eastAsia="ru-RU"/>
        </w:rPr>
        <w:t>м</w:t>
      </w:r>
      <w:r w:rsidR="00932E20" w:rsidRPr="00932E20">
        <w:rPr>
          <w:rFonts w:ascii="Times New Roman" w:hAnsi="Times New Roman"/>
          <w:snapToGrid w:val="0"/>
          <w:sz w:val="26"/>
          <w:szCs w:val="26"/>
          <w:lang w:val="ru-RU" w:eastAsia="ru-RU"/>
        </w:rPr>
        <w:t xml:space="preserve"> платежа за 4 квартал 2020 года ФБУ «Администрация «Волго–Дон» 30.12.2020 и зачислением его УФК по Волгоградской области в 2020 году, платеж за 4 квартал 2019 года поступил в январе 2020.</w:t>
      </w:r>
    </w:p>
    <w:p w:rsidR="00C74E71" w:rsidRPr="00C74E71" w:rsidRDefault="00796AF7" w:rsidP="00C74E71">
      <w:pPr>
        <w:ind w:firstLine="567"/>
        <w:jc w:val="both"/>
        <w:rPr>
          <w:sz w:val="26"/>
          <w:szCs w:val="26"/>
        </w:rPr>
      </w:pPr>
      <w:proofErr w:type="gramStart"/>
      <w:r>
        <w:rPr>
          <w:b/>
          <w:sz w:val="26"/>
          <w:szCs w:val="26"/>
        </w:rPr>
        <w:t>Налог на доходы физических лиц</w:t>
      </w:r>
      <w:r w:rsidR="003D22CF">
        <w:rPr>
          <w:sz w:val="26"/>
          <w:szCs w:val="26"/>
        </w:rPr>
        <w:t xml:space="preserve"> за 20</w:t>
      </w:r>
      <w:r w:rsidR="00C74E71">
        <w:rPr>
          <w:sz w:val="26"/>
          <w:szCs w:val="26"/>
        </w:rPr>
        <w:t>20</w:t>
      </w:r>
      <w:r w:rsidR="003D22C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год поступил в размере </w:t>
      </w:r>
      <w:r w:rsidR="003D22CF">
        <w:rPr>
          <w:sz w:val="26"/>
          <w:szCs w:val="26"/>
        </w:rPr>
        <w:t xml:space="preserve">       </w:t>
      </w:r>
      <w:r w:rsidR="00C74E71">
        <w:rPr>
          <w:sz w:val="26"/>
          <w:szCs w:val="26"/>
        </w:rPr>
        <w:t>7 589,4</w:t>
      </w:r>
      <w:r w:rsidR="003D22CF">
        <w:rPr>
          <w:sz w:val="26"/>
          <w:szCs w:val="26"/>
        </w:rPr>
        <w:t xml:space="preserve"> </w:t>
      </w:r>
      <w:r w:rsidRPr="00642503">
        <w:rPr>
          <w:sz w:val="26"/>
          <w:szCs w:val="26"/>
        </w:rPr>
        <w:t xml:space="preserve">тыс. рублей, бюджетные назначения исполнены на </w:t>
      </w:r>
      <w:r w:rsidR="00C74E71">
        <w:rPr>
          <w:sz w:val="26"/>
          <w:szCs w:val="26"/>
        </w:rPr>
        <w:t>96,7</w:t>
      </w:r>
      <w:r w:rsidRPr="00642503">
        <w:rPr>
          <w:sz w:val="26"/>
          <w:szCs w:val="26"/>
        </w:rPr>
        <w:t>%.</w:t>
      </w:r>
      <w:r>
        <w:rPr>
          <w:sz w:val="26"/>
          <w:szCs w:val="26"/>
        </w:rPr>
        <w:t xml:space="preserve"> По сравнению с 201</w:t>
      </w:r>
      <w:r w:rsidR="00C74E71">
        <w:rPr>
          <w:sz w:val="26"/>
          <w:szCs w:val="26"/>
        </w:rPr>
        <w:t>9</w:t>
      </w:r>
      <w:r>
        <w:rPr>
          <w:sz w:val="26"/>
          <w:szCs w:val="26"/>
        </w:rPr>
        <w:t xml:space="preserve"> годом поступление </w:t>
      </w:r>
      <w:r w:rsidR="00F26034">
        <w:rPr>
          <w:sz w:val="26"/>
          <w:szCs w:val="26"/>
        </w:rPr>
        <w:t>увеличилось</w:t>
      </w:r>
      <w:r>
        <w:rPr>
          <w:sz w:val="26"/>
          <w:szCs w:val="26"/>
        </w:rPr>
        <w:t xml:space="preserve"> на </w:t>
      </w:r>
      <w:r w:rsidR="00C74E71">
        <w:rPr>
          <w:sz w:val="26"/>
          <w:szCs w:val="26"/>
        </w:rPr>
        <w:t>2 322,7</w:t>
      </w:r>
      <w:r w:rsidR="00F04FAD">
        <w:rPr>
          <w:sz w:val="26"/>
          <w:szCs w:val="26"/>
        </w:rPr>
        <w:t xml:space="preserve"> </w:t>
      </w:r>
      <w:r>
        <w:rPr>
          <w:sz w:val="26"/>
          <w:szCs w:val="26"/>
        </w:rPr>
        <w:t>тыс. рублей</w:t>
      </w:r>
      <w:r w:rsidR="003D22CF">
        <w:rPr>
          <w:sz w:val="26"/>
          <w:szCs w:val="26"/>
        </w:rPr>
        <w:t xml:space="preserve"> или на </w:t>
      </w:r>
      <w:r w:rsidR="00C74E71">
        <w:rPr>
          <w:sz w:val="26"/>
          <w:szCs w:val="26"/>
        </w:rPr>
        <w:t>44,1</w:t>
      </w:r>
      <w:r w:rsidR="00F26034">
        <w:rPr>
          <w:sz w:val="26"/>
          <w:szCs w:val="26"/>
        </w:rPr>
        <w:t>%</w:t>
      </w:r>
      <w:r w:rsidR="00C74E71">
        <w:rPr>
          <w:sz w:val="26"/>
          <w:szCs w:val="26"/>
        </w:rPr>
        <w:t xml:space="preserve">, что связано с </w:t>
      </w:r>
      <w:r w:rsidR="00C74E71" w:rsidRPr="00C74E71">
        <w:rPr>
          <w:sz w:val="26"/>
          <w:szCs w:val="26"/>
        </w:rPr>
        <w:t xml:space="preserve">постановкой на учет филиала </w:t>
      </w:r>
      <w:r w:rsidR="00C74E71">
        <w:rPr>
          <w:sz w:val="26"/>
          <w:szCs w:val="26"/>
        </w:rPr>
        <w:t>Ростовской</w:t>
      </w:r>
      <w:r w:rsidR="00C74E71" w:rsidRPr="00C74E71">
        <w:rPr>
          <w:sz w:val="26"/>
          <w:szCs w:val="26"/>
        </w:rPr>
        <w:t xml:space="preserve"> территориальн</w:t>
      </w:r>
      <w:r w:rsidR="00C74E71">
        <w:rPr>
          <w:sz w:val="26"/>
          <w:szCs w:val="26"/>
        </w:rPr>
        <w:t>ой</w:t>
      </w:r>
      <w:r w:rsidR="00C74E71" w:rsidRPr="00C74E71">
        <w:rPr>
          <w:sz w:val="26"/>
          <w:szCs w:val="26"/>
        </w:rPr>
        <w:t xml:space="preserve"> фирм</w:t>
      </w:r>
      <w:r w:rsidR="00C74E71">
        <w:rPr>
          <w:sz w:val="26"/>
          <w:szCs w:val="26"/>
        </w:rPr>
        <w:t>ы</w:t>
      </w:r>
      <w:r w:rsidR="00C74E71" w:rsidRPr="00C74E71">
        <w:rPr>
          <w:sz w:val="26"/>
          <w:szCs w:val="26"/>
        </w:rPr>
        <w:t xml:space="preserve"> «Мостоотряд-10» - филиал Публичного акционерного общества «МОСТОТРЕСТ»</w:t>
      </w:r>
      <w:r w:rsidR="00C74E71">
        <w:rPr>
          <w:sz w:val="26"/>
          <w:szCs w:val="26"/>
        </w:rPr>
        <w:t xml:space="preserve"> </w:t>
      </w:r>
      <w:r w:rsidR="00C74E71" w:rsidRPr="00C74E71">
        <w:rPr>
          <w:sz w:val="26"/>
          <w:szCs w:val="26"/>
        </w:rPr>
        <w:t>01.11.2019 года</w:t>
      </w:r>
      <w:r w:rsidR="00C74E71">
        <w:rPr>
          <w:sz w:val="26"/>
          <w:szCs w:val="26"/>
        </w:rPr>
        <w:t>.</w:t>
      </w:r>
      <w:proofErr w:type="gramEnd"/>
    </w:p>
    <w:p w:rsidR="00BD1480" w:rsidRPr="00BD1480" w:rsidRDefault="00796AF7" w:rsidP="00722090">
      <w:pPr>
        <w:ind w:firstLine="709"/>
        <w:jc w:val="both"/>
        <w:rPr>
          <w:color w:val="000000"/>
          <w:sz w:val="26"/>
          <w:szCs w:val="26"/>
        </w:rPr>
      </w:pPr>
      <w:r w:rsidRPr="00062F3A">
        <w:rPr>
          <w:b/>
          <w:sz w:val="26"/>
          <w:szCs w:val="26"/>
        </w:rPr>
        <w:t>А</w:t>
      </w:r>
      <w:r w:rsidRPr="00C7424E">
        <w:rPr>
          <w:b/>
          <w:sz w:val="26"/>
          <w:szCs w:val="26"/>
        </w:rPr>
        <w:t>кциз</w:t>
      </w:r>
      <w:r>
        <w:rPr>
          <w:b/>
          <w:sz w:val="26"/>
          <w:szCs w:val="26"/>
        </w:rPr>
        <w:t>ы</w:t>
      </w:r>
      <w:r w:rsidRPr="00C7424E">
        <w:rPr>
          <w:b/>
          <w:sz w:val="26"/>
          <w:szCs w:val="26"/>
        </w:rPr>
        <w:t xml:space="preserve"> по подакцизным товарам (продукции), производимым на территории РФ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поступили в размере </w:t>
      </w:r>
      <w:r w:rsidR="00BD1480">
        <w:rPr>
          <w:sz w:val="26"/>
          <w:szCs w:val="26"/>
        </w:rPr>
        <w:t>839,8</w:t>
      </w:r>
      <w:r w:rsidRPr="00B01E2B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 xml:space="preserve">, </w:t>
      </w:r>
      <w:r w:rsidRPr="00B01E2B">
        <w:rPr>
          <w:sz w:val="26"/>
          <w:szCs w:val="26"/>
        </w:rPr>
        <w:t>бюдже</w:t>
      </w:r>
      <w:r>
        <w:rPr>
          <w:sz w:val="26"/>
          <w:szCs w:val="26"/>
        </w:rPr>
        <w:t xml:space="preserve">тные назначения исполнены на </w:t>
      </w:r>
      <w:r w:rsidR="00BD1480">
        <w:rPr>
          <w:sz w:val="26"/>
          <w:szCs w:val="26"/>
        </w:rPr>
        <w:t>98,2</w:t>
      </w:r>
      <w:r>
        <w:rPr>
          <w:sz w:val="26"/>
          <w:szCs w:val="26"/>
        </w:rPr>
        <w:t>%</w:t>
      </w:r>
      <w:r w:rsidR="003D22CF">
        <w:rPr>
          <w:sz w:val="26"/>
          <w:szCs w:val="26"/>
        </w:rPr>
        <w:t>, по сравнению с 201</w:t>
      </w:r>
      <w:r w:rsidR="00BD1480">
        <w:rPr>
          <w:sz w:val="26"/>
          <w:szCs w:val="26"/>
        </w:rPr>
        <w:t>9</w:t>
      </w:r>
      <w:r w:rsidR="00F26034">
        <w:rPr>
          <w:sz w:val="26"/>
          <w:szCs w:val="26"/>
        </w:rPr>
        <w:t xml:space="preserve"> годом</w:t>
      </w:r>
      <w:r w:rsidR="003D22CF">
        <w:rPr>
          <w:sz w:val="26"/>
          <w:szCs w:val="26"/>
        </w:rPr>
        <w:t xml:space="preserve"> поступления у</w:t>
      </w:r>
      <w:r w:rsidR="00BD1480">
        <w:rPr>
          <w:sz w:val="26"/>
          <w:szCs w:val="26"/>
        </w:rPr>
        <w:t>меньшились</w:t>
      </w:r>
      <w:r w:rsidR="003D22CF">
        <w:rPr>
          <w:sz w:val="26"/>
          <w:szCs w:val="26"/>
        </w:rPr>
        <w:t xml:space="preserve"> на </w:t>
      </w:r>
      <w:r w:rsidR="00BD1480">
        <w:rPr>
          <w:sz w:val="26"/>
          <w:szCs w:val="26"/>
        </w:rPr>
        <w:t>126,4</w:t>
      </w:r>
      <w:r w:rsidR="003D22CF">
        <w:rPr>
          <w:sz w:val="26"/>
          <w:szCs w:val="26"/>
        </w:rPr>
        <w:t xml:space="preserve"> тыс. рублей или на </w:t>
      </w:r>
      <w:r w:rsidR="00BD1480">
        <w:rPr>
          <w:sz w:val="26"/>
          <w:szCs w:val="26"/>
        </w:rPr>
        <w:t>13,1</w:t>
      </w:r>
      <w:r w:rsidR="00F26034">
        <w:rPr>
          <w:sz w:val="26"/>
          <w:szCs w:val="26"/>
        </w:rPr>
        <w:t>%</w:t>
      </w:r>
      <w:r w:rsidR="00EA7BC6">
        <w:rPr>
          <w:sz w:val="26"/>
          <w:szCs w:val="26"/>
        </w:rPr>
        <w:t xml:space="preserve">, что связано </w:t>
      </w:r>
      <w:r w:rsidR="00BD1480" w:rsidRPr="00BD1480">
        <w:rPr>
          <w:color w:val="000000"/>
          <w:sz w:val="26"/>
          <w:szCs w:val="26"/>
        </w:rPr>
        <w:t>со снижением прогнозных поступлений в целом по Волгоградской области</w:t>
      </w:r>
      <w:r w:rsidR="001012CA">
        <w:rPr>
          <w:color w:val="000000"/>
          <w:sz w:val="26"/>
          <w:szCs w:val="26"/>
        </w:rPr>
        <w:t>.</w:t>
      </w:r>
    </w:p>
    <w:p w:rsidR="00722090" w:rsidRDefault="00722090" w:rsidP="00722090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Налоги на совокупный доход </w:t>
      </w:r>
      <w:r>
        <w:rPr>
          <w:sz w:val="26"/>
          <w:szCs w:val="26"/>
        </w:rPr>
        <w:t>поступили в размере 0,</w:t>
      </w:r>
      <w:r w:rsidR="00CF38C6">
        <w:rPr>
          <w:sz w:val="26"/>
          <w:szCs w:val="26"/>
        </w:rPr>
        <w:t>3</w:t>
      </w:r>
      <w:r>
        <w:rPr>
          <w:sz w:val="26"/>
          <w:szCs w:val="26"/>
        </w:rPr>
        <w:t xml:space="preserve"> тыс. рублей, бюджетные назначения исполнены на 33,3%, по сравнению с 201</w:t>
      </w:r>
      <w:r w:rsidR="00CF38C6">
        <w:rPr>
          <w:sz w:val="26"/>
          <w:szCs w:val="26"/>
        </w:rPr>
        <w:t>9</w:t>
      </w:r>
      <w:r>
        <w:rPr>
          <w:sz w:val="26"/>
          <w:szCs w:val="26"/>
        </w:rPr>
        <w:t xml:space="preserve"> годом поступления у</w:t>
      </w:r>
      <w:r w:rsidR="00CF38C6">
        <w:rPr>
          <w:sz w:val="26"/>
          <w:szCs w:val="26"/>
        </w:rPr>
        <w:t>величили</w:t>
      </w:r>
      <w:r>
        <w:rPr>
          <w:sz w:val="26"/>
          <w:szCs w:val="26"/>
        </w:rPr>
        <w:t>сь на 0,</w:t>
      </w:r>
      <w:r w:rsidR="00CF38C6">
        <w:rPr>
          <w:sz w:val="26"/>
          <w:szCs w:val="26"/>
        </w:rPr>
        <w:t>2</w:t>
      </w:r>
      <w:r>
        <w:rPr>
          <w:sz w:val="26"/>
          <w:szCs w:val="26"/>
        </w:rPr>
        <w:t xml:space="preserve"> тыс. рублей или на </w:t>
      </w:r>
      <w:r w:rsidR="00CF38C6">
        <w:rPr>
          <w:sz w:val="26"/>
          <w:szCs w:val="26"/>
        </w:rPr>
        <w:t>200,0</w:t>
      </w:r>
      <w:r>
        <w:rPr>
          <w:sz w:val="26"/>
          <w:szCs w:val="26"/>
        </w:rPr>
        <w:t>%,</w:t>
      </w:r>
      <w:r w:rsidRPr="00722090">
        <w:rPr>
          <w:sz w:val="26"/>
          <w:szCs w:val="26"/>
        </w:rPr>
        <w:t xml:space="preserve"> </w:t>
      </w:r>
      <w:r>
        <w:rPr>
          <w:sz w:val="26"/>
          <w:szCs w:val="26"/>
        </w:rPr>
        <w:t>что связано с у</w:t>
      </w:r>
      <w:r w:rsidR="00CF38C6">
        <w:rPr>
          <w:sz w:val="26"/>
          <w:szCs w:val="26"/>
        </w:rPr>
        <w:t>величен</w:t>
      </w:r>
      <w:r>
        <w:rPr>
          <w:sz w:val="26"/>
          <w:szCs w:val="26"/>
        </w:rPr>
        <w:t xml:space="preserve">ием прибыли сельскохозяйственных товаропроизводителей.  </w:t>
      </w:r>
    </w:p>
    <w:p w:rsidR="00E9733E" w:rsidRDefault="00E9733E" w:rsidP="00722090">
      <w:pPr>
        <w:ind w:firstLine="709"/>
        <w:jc w:val="both"/>
        <w:rPr>
          <w:sz w:val="26"/>
          <w:szCs w:val="26"/>
        </w:rPr>
      </w:pPr>
      <w:r w:rsidRPr="00E9733E">
        <w:rPr>
          <w:b/>
          <w:sz w:val="26"/>
          <w:szCs w:val="26"/>
        </w:rPr>
        <w:t>Задолженность и перерасчеты по отмененным налогам, сборам и иным обязательным платежам</w:t>
      </w:r>
      <w:r>
        <w:rPr>
          <w:sz w:val="26"/>
          <w:szCs w:val="26"/>
        </w:rPr>
        <w:t xml:space="preserve"> поступили в размере 0,1 тыс. рублей, бюджетные назначения исполнены на 100,0%. По сравнению с 2019 годом поступления увеличились на 0,1 тыс. рублей или на 100,0%.</w:t>
      </w:r>
    </w:p>
    <w:p w:rsidR="00796AF7" w:rsidRDefault="00796AF7" w:rsidP="00796AF7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Доходы от использования имущества,</w:t>
      </w:r>
      <w:r w:rsidRPr="003D30EE">
        <w:t xml:space="preserve"> </w:t>
      </w:r>
      <w:r w:rsidRPr="003D30EE">
        <w:rPr>
          <w:sz w:val="26"/>
          <w:szCs w:val="26"/>
        </w:rPr>
        <w:t>за 20</w:t>
      </w:r>
      <w:r w:rsidR="00D7210E">
        <w:rPr>
          <w:sz w:val="26"/>
          <w:szCs w:val="26"/>
        </w:rPr>
        <w:t>20</w:t>
      </w:r>
      <w:r w:rsidRPr="003D30EE">
        <w:rPr>
          <w:sz w:val="26"/>
          <w:szCs w:val="26"/>
        </w:rPr>
        <w:t xml:space="preserve"> год поступил</w:t>
      </w:r>
      <w:r>
        <w:rPr>
          <w:sz w:val="26"/>
          <w:szCs w:val="26"/>
        </w:rPr>
        <w:t>и</w:t>
      </w:r>
      <w:r w:rsidRPr="003D30EE">
        <w:rPr>
          <w:sz w:val="26"/>
          <w:szCs w:val="26"/>
        </w:rPr>
        <w:t xml:space="preserve"> в размере</w:t>
      </w:r>
      <w:r>
        <w:rPr>
          <w:sz w:val="26"/>
          <w:szCs w:val="26"/>
        </w:rPr>
        <w:t xml:space="preserve"> </w:t>
      </w:r>
      <w:r w:rsidR="00F26034">
        <w:rPr>
          <w:sz w:val="26"/>
          <w:szCs w:val="26"/>
        </w:rPr>
        <w:t>213,9</w:t>
      </w:r>
      <w:r>
        <w:rPr>
          <w:sz w:val="26"/>
          <w:szCs w:val="26"/>
        </w:rPr>
        <w:t xml:space="preserve"> тыс. рублей, бюджетные назначения исполнены на </w:t>
      </w:r>
      <w:r w:rsidR="00F26034">
        <w:rPr>
          <w:sz w:val="26"/>
          <w:szCs w:val="26"/>
        </w:rPr>
        <w:t>100,0</w:t>
      </w:r>
      <w:r>
        <w:rPr>
          <w:sz w:val="26"/>
          <w:szCs w:val="26"/>
        </w:rPr>
        <w:t>%, а именно:</w:t>
      </w:r>
    </w:p>
    <w:p w:rsidR="00796AF7" w:rsidRDefault="00796AF7" w:rsidP="00796AF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-доходы </w:t>
      </w:r>
      <w:r w:rsidR="00F26034" w:rsidRPr="00F26034">
        <w:rPr>
          <w:sz w:val="26"/>
          <w:szCs w:val="26"/>
        </w:rPr>
        <w:t>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</w:r>
      <w:r>
        <w:rPr>
          <w:sz w:val="26"/>
          <w:szCs w:val="26"/>
        </w:rPr>
        <w:t xml:space="preserve"> составили 213,9 тыс. рублей, бюджетные</w:t>
      </w:r>
      <w:r w:rsidR="00EA7BC6">
        <w:rPr>
          <w:sz w:val="26"/>
          <w:szCs w:val="26"/>
        </w:rPr>
        <w:t xml:space="preserve"> назначения исполнены на 100,0%, по сравнению с 201</w:t>
      </w:r>
      <w:r w:rsidR="00D7210E">
        <w:rPr>
          <w:sz w:val="26"/>
          <w:szCs w:val="26"/>
        </w:rPr>
        <w:t>9</w:t>
      </w:r>
      <w:r w:rsidR="00EA7BC6">
        <w:rPr>
          <w:sz w:val="26"/>
          <w:szCs w:val="26"/>
        </w:rPr>
        <w:t xml:space="preserve"> годом поступления остались на том же уровне.</w:t>
      </w:r>
    </w:p>
    <w:p w:rsidR="008B3426" w:rsidRDefault="00796AF7" w:rsidP="002F7EBA">
      <w:pPr>
        <w:tabs>
          <w:tab w:val="left" w:pos="1140"/>
        </w:tabs>
        <w:ind w:firstLine="709"/>
        <w:jc w:val="both"/>
        <w:rPr>
          <w:sz w:val="26"/>
          <w:szCs w:val="26"/>
        </w:rPr>
      </w:pPr>
      <w:r w:rsidRPr="007F2B6D">
        <w:rPr>
          <w:b/>
          <w:sz w:val="26"/>
          <w:szCs w:val="26"/>
        </w:rPr>
        <w:t>Д</w:t>
      </w:r>
      <w:r w:rsidRPr="005F1623">
        <w:rPr>
          <w:b/>
          <w:sz w:val="26"/>
          <w:szCs w:val="26"/>
        </w:rPr>
        <w:t>оходы от оказания платных услуг и компенсации затрат государства</w:t>
      </w:r>
      <w:r w:rsidR="00896DFD">
        <w:rPr>
          <w:sz w:val="26"/>
          <w:szCs w:val="26"/>
        </w:rPr>
        <w:t>,</w:t>
      </w:r>
      <w:r w:rsidRPr="005F1623">
        <w:rPr>
          <w:sz w:val="26"/>
          <w:szCs w:val="26"/>
        </w:rPr>
        <w:t xml:space="preserve"> </w:t>
      </w:r>
      <w:r w:rsidR="00D7210E">
        <w:rPr>
          <w:sz w:val="26"/>
          <w:szCs w:val="26"/>
        </w:rPr>
        <w:t xml:space="preserve">в 2020 году не поступали, бюджетные назначения не </w:t>
      </w:r>
      <w:r w:rsidR="00F04FAD">
        <w:rPr>
          <w:sz w:val="26"/>
          <w:szCs w:val="26"/>
        </w:rPr>
        <w:t>утверждались</w:t>
      </w:r>
      <w:r w:rsidR="00D7210E">
        <w:rPr>
          <w:sz w:val="26"/>
          <w:szCs w:val="26"/>
        </w:rPr>
        <w:t>. По сравнению с</w:t>
      </w:r>
      <w:r>
        <w:rPr>
          <w:sz w:val="26"/>
          <w:szCs w:val="26"/>
        </w:rPr>
        <w:t xml:space="preserve"> 201</w:t>
      </w:r>
      <w:r w:rsidR="00896DFD">
        <w:rPr>
          <w:sz w:val="26"/>
          <w:szCs w:val="26"/>
        </w:rPr>
        <w:t>9</w:t>
      </w:r>
      <w:r>
        <w:rPr>
          <w:sz w:val="26"/>
          <w:szCs w:val="26"/>
        </w:rPr>
        <w:t xml:space="preserve"> год</w:t>
      </w:r>
      <w:r w:rsidR="00D7210E">
        <w:rPr>
          <w:sz w:val="26"/>
          <w:szCs w:val="26"/>
        </w:rPr>
        <w:t>ом</w:t>
      </w:r>
      <w:r>
        <w:rPr>
          <w:sz w:val="26"/>
          <w:szCs w:val="26"/>
        </w:rPr>
        <w:t xml:space="preserve"> поступ</w:t>
      </w:r>
      <w:r w:rsidR="00D7210E">
        <w:rPr>
          <w:sz w:val="26"/>
          <w:szCs w:val="26"/>
        </w:rPr>
        <w:t>ления уменьшились на</w:t>
      </w:r>
      <w:r>
        <w:rPr>
          <w:sz w:val="26"/>
          <w:szCs w:val="26"/>
        </w:rPr>
        <w:t xml:space="preserve"> </w:t>
      </w:r>
      <w:r w:rsidR="00896DFD">
        <w:rPr>
          <w:sz w:val="26"/>
          <w:szCs w:val="26"/>
        </w:rPr>
        <w:t>202,4</w:t>
      </w:r>
      <w:r w:rsidRPr="005F1623">
        <w:rPr>
          <w:sz w:val="26"/>
          <w:szCs w:val="26"/>
        </w:rPr>
        <w:t xml:space="preserve"> тыс. рублей, </w:t>
      </w:r>
      <w:r w:rsidR="00D7210E">
        <w:rPr>
          <w:sz w:val="26"/>
          <w:szCs w:val="26"/>
        </w:rPr>
        <w:t>или на 100,0%, а именно:</w:t>
      </w:r>
    </w:p>
    <w:p w:rsidR="00896DFD" w:rsidRDefault="00896DFD" w:rsidP="00896DF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прочие до</w:t>
      </w:r>
      <w:r w:rsidR="002B4CEA">
        <w:rPr>
          <w:sz w:val="26"/>
          <w:szCs w:val="26"/>
        </w:rPr>
        <w:t xml:space="preserve">ходы от оказания платных услуг </w:t>
      </w:r>
      <w:r>
        <w:rPr>
          <w:sz w:val="26"/>
          <w:szCs w:val="26"/>
        </w:rPr>
        <w:t xml:space="preserve">(работ) </w:t>
      </w:r>
      <w:r w:rsidR="00D7210E">
        <w:rPr>
          <w:sz w:val="26"/>
          <w:szCs w:val="26"/>
        </w:rPr>
        <w:t xml:space="preserve">в 2020 году не поступали, бюджетные назначения не </w:t>
      </w:r>
      <w:r w:rsidR="002B4CEA">
        <w:rPr>
          <w:sz w:val="26"/>
          <w:szCs w:val="26"/>
        </w:rPr>
        <w:t>утверждались</w:t>
      </w:r>
      <w:r w:rsidR="00D7210E">
        <w:rPr>
          <w:sz w:val="26"/>
          <w:szCs w:val="26"/>
        </w:rPr>
        <w:t xml:space="preserve">. </w:t>
      </w:r>
      <w:r>
        <w:rPr>
          <w:sz w:val="26"/>
          <w:szCs w:val="26"/>
        </w:rPr>
        <w:t>По сравнению с аналогичным периодом прошлого года поступления у</w:t>
      </w:r>
      <w:r w:rsidR="00D7210E">
        <w:rPr>
          <w:sz w:val="26"/>
          <w:szCs w:val="26"/>
        </w:rPr>
        <w:t>меньшил</w:t>
      </w:r>
      <w:r>
        <w:rPr>
          <w:sz w:val="26"/>
          <w:szCs w:val="26"/>
        </w:rPr>
        <w:t>ись на 28,</w:t>
      </w:r>
      <w:r w:rsidR="005D4129">
        <w:rPr>
          <w:sz w:val="26"/>
          <w:szCs w:val="26"/>
        </w:rPr>
        <w:t>9</w:t>
      </w:r>
      <w:r>
        <w:rPr>
          <w:sz w:val="26"/>
          <w:szCs w:val="26"/>
        </w:rPr>
        <w:t xml:space="preserve"> тыс. рублей или на 100,0%, что связано с отсутствием</w:t>
      </w:r>
      <w:r w:rsidR="00BC411D">
        <w:rPr>
          <w:sz w:val="26"/>
          <w:szCs w:val="26"/>
        </w:rPr>
        <w:t xml:space="preserve"> платных услуг МКУ "Социально-культурный, досуговый центр семьи и молодежи "Мечта"</w:t>
      </w:r>
      <w:r w:rsidR="0011482B">
        <w:rPr>
          <w:sz w:val="26"/>
          <w:szCs w:val="26"/>
        </w:rPr>
        <w:t xml:space="preserve"> в 2020 году.</w:t>
      </w:r>
    </w:p>
    <w:p w:rsidR="00896DFD" w:rsidRDefault="00896DFD" w:rsidP="00896DFD">
      <w:pPr>
        <w:ind w:firstLine="708"/>
        <w:jc w:val="both"/>
        <w:rPr>
          <w:rFonts w:eastAsia="Calibri"/>
          <w:sz w:val="24"/>
        </w:rPr>
      </w:pPr>
      <w:r>
        <w:rPr>
          <w:sz w:val="26"/>
          <w:szCs w:val="26"/>
        </w:rPr>
        <w:t xml:space="preserve">- доходы от компенсации затрат государства </w:t>
      </w:r>
      <w:r w:rsidR="0011482B">
        <w:rPr>
          <w:sz w:val="26"/>
          <w:szCs w:val="26"/>
        </w:rPr>
        <w:t xml:space="preserve">в 2020 году не поступали, бюджетные назначения не </w:t>
      </w:r>
      <w:r w:rsidR="002B4CEA">
        <w:rPr>
          <w:sz w:val="26"/>
          <w:szCs w:val="26"/>
        </w:rPr>
        <w:t>утвержда</w:t>
      </w:r>
      <w:r w:rsidR="0011482B">
        <w:rPr>
          <w:sz w:val="26"/>
          <w:szCs w:val="26"/>
        </w:rPr>
        <w:t>лись.</w:t>
      </w:r>
      <w:r>
        <w:rPr>
          <w:sz w:val="26"/>
          <w:szCs w:val="26"/>
        </w:rPr>
        <w:t xml:space="preserve"> По сравнению с аналогичным периодом прошлого года поступления у</w:t>
      </w:r>
      <w:r w:rsidR="003C58C4">
        <w:rPr>
          <w:sz w:val="26"/>
          <w:szCs w:val="26"/>
        </w:rPr>
        <w:t>мен</w:t>
      </w:r>
      <w:r>
        <w:rPr>
          <w:sz w:val="26"/>
          <w:szCs w:val="26"/>
        </w:rPr>
        <w:t>ь</w:t>
      </w:r>
      <w:r w:rsidR="003C58C4">
        <w:rPr>
          <w:sz w:val="26"/>
          <w:szCs w:val="26"/>
        </w:rPr>
        <w:t>шились</w:t>
      </w:r>
      <w:r>
        <w:rPr>
          <w:sz w:val="26"/>
          <w:szCs w:val="26"/>
        </w:rPr>
        <w:t xml:space="preserve"> на </w:t>
      </w:r>
      <w:r w:rsidR="003C58C4">
        <w:rPr>
          <w:sz w:val="26"/>
          <w:szCs w:val="26"/>
        </w:rPr>
        <w:t xml:space="preserve">173,5 </w:t>
      </w:r>
      <w:r>
        <w:rPr>
          <w:sz w:val="26"/>
          <w:szCs w:val="26"/>
        </w:rPr>
        <w:t>тыс. рублей</w:t>
      </w:r>
      <w:r w:rsidR="003C58C4">
        <w:rPr>
          <w:sz w:val="26"/>
          <w:szCs w:val="26"/>
        </w:rPr>
        <w:t xml:space="preserve"> или 100,0%</w:t>
      </w:r>
      <w:r>
        <w:rPr>
          <w:sz w:val="26"/>
          <w:szCs w:val="26"/>
        </w:rPr>
        <w:t xml:space="preserve">, что связано с поступлением </w:t>
      </w:r>
      <w:r>
        <w:rPr>
          <w:rFonts w:eastAsia="Calibri"/>
          <w:sz w:val="26"/>
          <w:szCs w:val="26"/>
        </w:rPr>
        <w:t>возврата дебиторской задолженности прошлых лет</w:t>
      </w:r>
      <w:r w:rsidR="003C58C4">
        <w:rPr>
          <w:rFonts w:eastAsia="Calibri"/>
          <w:sz w:val="26"/>
          <w:szCs w:val="26"/>
        </w:rPr>
        <w:t xml:space="preserve"> в 2019 году</w:t>
      </w:r>
      <w:r>
        <w:rPr>
          <w:rFonts w:eastAsia="Calibri"/>
          <w:sz w:val="26"/>
          <w:szCs w:val="26"/>
        </w:rPr>
        <w:t>.</w:t>
      </w:r>
    </w:p>
    <w:p w:rsidR="00793A47" w:rsidRDefault="00796AF7" w:rsidP="00793A47">
      <w:pPr>
        <w:ind w:firstLine="708"/>
        <w:jc w:val="both"/>
        <w:rPr>
          <w:sz w:val="26"/>
          <w:szCs w:val="26"/>
        </w:rPr>
      </w:pPr>
      <w:r w:rsidRPr="00117A73">
        <w:rPr>
          <w:b/>
          <w:sz w:val="26"/>
          <w:szCs w:val="26"/>
        </w:rPr>
        <w:t>Доходы от штрафов, санкций, возмещений ущерба</w:t>
      </w:r>
      <w:r>
        <w:rPr>
          <w:sz w:val="26"/>
          <w:szCs w:val="26"/>
        </w:rPr>
        <w:t xml:space="preserve"> поступили в размере </w:t>
      </w:r>
      <w:r w:rsidR="003C58C4">
        <w:rPr>
          <w:sz w:val="26"/>
          <w:szCs w:val="26"/>
        </w:rPr>
        <w:t>180,4</w:t>
      </w:r>
      <w:r>
        <w:rPr>
          <w:sz w:val="26"/>
          <w:szCs w:val="26"/>
        </w:rPr>
        <w:t xml:space="preserve"> тыс. рублей, бюд</w:t>
      </w:r>
      <w:r w:rsidR="002F7EBA">
        <w:rPr>
          <w:sz w:val="26"/>
          <w:szCs w:val="26"/>
        </w:rPr>
        <w:t xml:space="preserve">жетные назначения исполнены на </w:t>
      </w:r>
      <w:r w:rsidR="003C58C4">
        <w:rPr>
          <w:sz w:val="26"/>
          <w:szCs w:val="26"/>
        </w:rPr>
        <w:t>100,0</w:t>
      </w:r>
      <w:r>
        <w:rPr>
          <w:sz w:val="26"/>
          <w:szCs w:val="26"/>
        </w:rPr>
        <w:t>%</w:t>
      </w:r>
      <w:r w:rsidR="008F30C1">
        <w:rPr>
          <w:sz w:val="26"/>
          <w:szCs w:val="26"/>
        </w:rPr>
        <w:t>,</w:t>
      </w:r>
      <w:r w:rsidR="008F30C1" w:rsidRPr="008F30C1">
        <w:rPr>
          <w:sz w:val="26"/>
          <w:szCs w:val="26"/>
        </w:rPr>
        <w:t xml:space="preserve"> </w:t>
      </w:r>
      <w:r w:rsidR="008F30C1">
        <w:rPr>
          <w:sz w:val="26"/>
          <w:szCs w:val="26"/>
        </w:rPr>
        <w:t>по сравнению с 201</w:t>
      </w:r>
      <w:r w:rsidR="003C58C4">
        <w:rPr>
          <w:sz w:val="26"/>
          <w:szCs w:val="26"/>
        </w:rPr>
        <w:t>9</w:t>
      </w:r>
      <w:r w:rsidR="008F30C1">
        <w:rPr>
          <w:sz w:val="26"/>
          <w:szCs w:val="26"/>
        </w:rPr>
        <w:t xml:space="preserve"> годом поступление </w:t>
      </w:r>
      <w:r w:rsidR="00584291">
        <w:rPr>
          <w:sz w:val="26"/>
          <w:szCs w:val="26"/>
        </w:rPr>
        <w:t>у</w:t>
      </w:r>
      <w:r w:rsidR="003C58C4">
        <w:rPr>
          <w:sz w:val="26"/>
          <w:szCs w:val="26"/>
        </w:rPr>
        <w:t>величил</w:t>
      </w:r>
      <w:r w:rsidR="008F30C1">
        <w:rPr>
          <w:sz w:val="26"/>
          <w:szCs w:val="26"/>
        </w:rPr>
        <w:t xml:space="preserve">ось на </w:t>
      </w:r>
      <w:r w:rsidR="003C58C4">
        <w:rPr>
          <w:sz w:val="26"/>
          <w:szCs w:val="26"/>
        </w:rPr>
        <w:t>26,0</w:t>
      </w:r>
      <w:r w:rsidR="00793A47">
        <w:rPr>
          <w:sz w:val="26"/>
          <w:szCs w:val="26"/>
        </w:rPr>
        <w:t xml:space="preserve"> тыс. рублей</w:t>
      </w:r>
      <w:r w:rsidR="003423B6">
        <w:rPr>
          <w:sz w:val="26"/>
          <w:szCs w:val="26"/>
        </w:rPr>
        <w:t xml:space="preserve"> или на 16,8%</w:t>
      </w:r>
      <w:r w:rsidR="00793A47">
        <w:rPr>
          <w:sz w:val="26"/>
          <w:szCs w:val="26"/>
        </w:rPr>
        <w:t>,</w:t>
      </w:r>
      <w:r w:rsidR="00793A47" w:rsidRPr="00793A47">
        <w:rPr>
          <w:sz w:val="26"/>
          <w:szCs w:val="26"/>
        </w:rPr>
        <w:t xml:space="preserve"> </w:t>
      </w:r>
      <w:r w:rsidR="00793A47">
        <w:rPr>
          <w:sz w:val="26"/>
          <w:szCs w:val="26"/>
        </w:rPr>
        <w:t>что связано с у</w:t>
      </w:r>
      <w:r w:rsidR="003C58C4">
        <w:rPr>
          <w:sz w:val="26"/>
          <w:szCs w:val="26"/>
        </w:rPr>
        <w:t>величени</w:t>
      </w:r>
      <w:r w:rsidR="00793A47">
        <w:rPr>
          <w:sz w:val="26"/>
          <w:szCs w:val="26"/>
        </w:rPr>
        <w:t>ем количества совершенных правонарушений.</w:t>
      </w:r>
    </w:p>
    <w:p w:rsidR="00796AF7" w:rsidRDefault="00796AF7" w:rsidP="00F577BA">
      <w:pPr>
        <w:tabs>
          <w:tab w:val="left" w:pos="1140"/>
        </w:tabs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Сумма безвозмездных поступлений</w:t>
      </w:r>
      <w:r w:rsidR="00DE08F3">
        <w:rPr>
          <w:sz w:val="26"/>
          <w:szCs w:val="26"/>
        </w:rPr>
        <w:t xml:space="preserve"> за 20</w:t>
      </w:r>
      <w:r w:rsidR="00792071">
        <w:rPr>
          <w:sz w:val="26"/>
          <w:szCs w:val="26"/>
        </w:rPr>
        <w:t>20</w:t>
      </w:r>
      <w:r>
        <w:rPr>
          <w:sz w:val="26"/>
          <w:szCs w:val="26"/>
        </w:rPr>
        <w:t xml:space="preserve"> год составила </w:t>
      </w:r>
      <w:r w:rsidR="00792071">
        <w:rPr>
          <w:sz w:val="26"/>
          <w:szCs w:val="26"/>
        </w:rPr>
        <w:t>8 244,6</w:t>
      </w:r>
      <w:r>
        <w:rPr>
          <w:sz w:val="26"/>
          <w:szCs w:val="26"/>
        </w:rPr>
        <w:t xml:space="preserve"> тыс. рублей или </w:t>
      </w:r>
      <w:r w:rsidR="00792071">
        <w:rPr>
          <w:sz w:val="26"/>
          <w:szCs w:val="26"/>
        </w:rPr>
        <w:t>13,3</w:t>
      </w:r>
      <w:r>
        <w:rPr>
          <w:sz w:val="26"/>
          <w:szCs w:val="26"/>
        </w:rPr>
        <w:t xml:space="preserve">% от общих доходов поселения. Процент исполнения годовых назначений составил </w:t>
      </w:r>
      <w:r w:rsidR="00792071">
        <w:rPr>
          <w:sz w:val="26"/>
          <w:szCs w:val="26"/>
        </w:rPr>
        <w:t>100,0</w:t>
      </w:r>
      <w:r>
        <w:rPr>
          <w:sz w:val="26"/>
          <w:szCs w:val="26"/>
        </w:rPr>
        <w:t>%, в том числе:</w:t>
      </w:r>
    </w:p>
    <w:p w:rsidR="004971E8" w:rsidRDefault="00796AF7" w:rsidP="00796AF7">
      <w:pPr>
        <w:tabs>
          <w:tab w:val="left" w:pos="1140"/>
        </w:tabs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-</w:t>
      </w:r>
      <w:r w:rsidR="00C62CA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дотации бюджетам </w:t>
      </w:r>
      <w:r w:rsidR="00127505">
        <w:rPr>
          <w:b/>
          <w:sz w:val="26"/>
          <w:szCs w:val="26"/>
        </w:rPr>
        <w:t>бюджетной системы</w:t>
      </w:r>
      <w:r>
        <w:rPr>
          <w:b/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>,</w:t>
      </w:r>
      <w:r w:rsidR="004971E8">
        <w:rPr>
          <w:sz w:val="26"/>
          <w:szCs w:val="26"/>
        </w:rPr>
        <w:t xml:space="preserve"> поступила в размере 6</w:t>
      </w:r>
      <w:r w:rsidR="00792071">
        <w:rPr>
          <w:sz w:val="26"/>
          <w:szCs w:val="26"/>
        </w:rPr>
        <w:t xml:space="preserve"> 758,0 </w:t>
      </w:r>
      <w:r w:rsidR="004971E8">
        <w:rPr>
          <w:sz w:val="26"/>
          <w:szCs w:val="26"/>
        </w:rPr>
        <w:t>тыс. рублей, бюджетные назначения исполнены на 100,0%, а именно:</w:t>
      </w:r>
    </w:p>
    <w:p w:rsidR="00796AF7" w:rsidRDefault="004971E8" w:rsidP="00796AF7">
      <w:pPr>
        <w:tabs>
          <w:tab w:val="left" w:pos="11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796AF7">
        <w:rPr>
          <w:sz w:val="26"/>
          <w:szCs w:val="26"/>
        </w:rPr>
        <w:t xml:space="preserve"> дотация на выравнивание бюджетной обеспеченности, которая поступила в размере </w:t>
      </w:r>
      <w:r w:rsidR="00204E85">
        <w:rPr>
          <w:sz w:val="26"/>
          <w:szCs w:val="26"/>
        </w:rPr>
        <w:t>6</w:t>
      </w:r>
      <w:r w:rsidR="00792071">
        <w:rPr>
          <w:sz w:val="26"/>
          <w:szCs w:val="26"/>
        </w:rPr>
        <w:t> 758,0 тыс. рублей.</w:t>
      </w:r>
    </w:p>
    <w:p w:rsidR="00C62CA5" w:rsidRPr="005C4E46" w:rsidRDefault="00792071" w:rsidP="00792071">
      <w:pPr>
        <w:tabs>
          <w:tab w:val="left" w:pos="114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C62CA5" w:rsidRPr="005C4E46">
        <w:rPr>
          <w:b/>
          <w:sz w:val="26"/>
          <w:szCs w:val="26"/>
        </w:rPr>
        <w:t>- субсидии бюджетам бюджетной системы Российской Федерации (межбюджетные субсидии)</w:t>
      </w:r>
      <w:r w:rsidR="00C62CA5" w:rsidRPr="005C4E46">
        <w:rPr>
          <w:sz w:val="26"/>
          <w:szCs w:val="26"/>
        </w:rPr>
        <w:t xml:space="preserve"> поступили в размере </w:t>
      </w:r>
      <w:r>
        <w:rPr>
          <w:sz w:val="26"/>
          <w:szCs w:val="26"/>
        </w:rPr>
        <w:t>688,5</w:t>
      </w:r>
      <w:r w:rsidR="00C62CA5" w:rsidRPr="005C4E46">
        <w:rPr>
          <w:sz w:val="26"/>
          <w:szCs w:val="26"/>
        </w:rPr>
        <w:t xml:space="preserve"> тыс. рублей, бюджетные назначения исполнены на 100,0%</w:t>
      </w:r>
      <w:r w:rsidR="00C62CA5">
        <w:rPr>
          <w:sz w:val="26"/>
          <w:szCs w:val="26"/>
        </w:rPr>
        <w:t>, а именно</w:t>
      </w:r>
      <w:r w:rsidR="00C62CA5" w:rsidRPr="005C4E46">
        <w:rPr>
          <w:sz w:val="26"/>
          <w:szCs w:val="26"/>
        </w:rPr>
        <w:t xml:space="preserve"> субсидия </w:t>
      </w:r>
      <w:r>
        <w:rPr>
          <w:sz w:val="26"/>
          <w:szCs w:val="26"/>
        </w:rPr>
        <w:t>реализацию мероприятий по обеспечению жильем молодых семей.</w:t>
      </w:r>
    </w:p>
    <w:p w:rsidR="00796AF7" w:rsidRDefault="00796AF7" w:rsidP="00796AF7">
      <w:pPr>
        <w:tabs>
          <w:tab w:val="left" w:pos="1140"/>
        </w:tabs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- субвенция бюджетам </w:t>
      </w:r>
      <w:r w:rsidR="00127505">
        <w:rPr>
          <w:b/>
          <w:sz w:val="26"/>
          <w:szCs w:val="26"/>
        </w:rPr>
        <w:t>бюджетной системы</w:t>
      </w:r>
      <w:r>
        <w:rPr>
          <w:b/>
          <w:sz w:val="26"/>
          <w:szCs w:val="26"/>
        </w:rPr>
        <w:t xml:space="preserve"> Российской Федерации </w:t>
      </w:r>
      <w:r>
        <w:rPr>
          <w:sz w:val="26"/>
          <w:szCs w:val="26"/>
        </w:rPr>
        <w:t xml:space="preserve">поступила в размере </w:t>
      </w:r>
      <w:r w:rsidR="005E0203">
        <w:rPr>
          <w:sz w:val="26"/>
          <w:szCs w:val="26"/>
        </w:rPr>
        <w:t>290,5</w:t>
      </w:r>
      <w:r>
        <w:rPr>
          <w:sz w:val="26"/>
          <w:szCs w:val="26"/>
        </w:rPr>
        <w:t xml:space="preserve"> тыс. рублей, </w:t>
      </w:r>
      <w:r w:rsidRPr="007B0A18">
        <w:rPr>
          <w:sz w:val="26"/>
          <w:szCs w:val="26"/>
        </w:rPr>
        <w:t>бюджетные назначения</w:t>
      </w:r>
      <w:r>
        <w:rPr>
          <w:sz w:val="26"/>
          <w:szCs w:val="26"/>
        </w:rPr>
        <w:t xml:space="preserve"> исполнены на 100,0%, в том числе:</w:t>
      </w:r>
    </w:p>
    <w:p w:rsidR="00796AF7" w:rsidRDefault="00893D8C" w:rsidP="00796AF7">
      <w:pPr>
        <w:tabs>
          <w:tab w:val="left" w:pos="11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субвенция</w:t>
      </w:r>
      <w:r w:rsidR="00796AF7">
        <w:rPr>
          <w:sz w:val="26"/>
          <w:szCs w:val="26"/>
        </w:rPr>
        <w:t xml:space="preserve"> на осуществление первичного воинского учёта – </w:t>
      </w:r>
      <w:r w:rsidR="005E0203">
        <w:rPr>
          <w:sz w:val="26"/>
          <w:szCs w:val="26"/>
        </w:rPr>
        <w:t>274,1</w:t>
      </w:r>
      <w:r w:rsidR="00796AF7">
        <w:rPr>
          <w:sz w:val="26"/>
          <w:szCs w:val="26"/>
        </w:rPr>
        <w:t xml:space="preserve"> тыс. рублей; </w:t>
      </w:r>
    </w:p>
    <w:p w:rsidR="00796AF7" w:rsidRDefault="00796AF7" w:rsidP="00796AF7">
      <w:pPr>
        <w:tabs>
          <w:tab w:val="left" w:pos="11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- субвенция на обеспечение деятельности административной комиссии – </w:t>
      </w:r>
      <w:r w:rsidR="00BE711B">
        <w:rPr>
          <w:sz w:val="26"/>
          <w:szCs w:val="26"/>
        </w:rPr>
        <w:t>16,</w:t>
      </w:r>
      <w:r w:rsidR="005E0203">
        <w:rPr>
          <w:sz w:val="26"/>
          <w:szCs w:val="26"/>
        </w:rPr>
        <w:t>4</w:t>
      </w:r>
      <w:r>
        <w:rPr>
          <w:sz w:val="26"/>
          <w:szCs w:val="26"/>
        </w:rPr>
        <w:t xml:space="preserve"> тыс. рублей.</w:t>
      </w:r>
    </w:p>
    <w:p w:rsidR="00796AF7" w:rsidRDefault="00796AF7" w:rsidP="00796AF7">
      <w:pPr>
        <w:tabs>
          <w:tab w:val="left" w:pos="11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- </w:t>
      </w:r>
      <w:r>
        <w:rPr>
          <w:b/>
          <w:sz w:val="26"/>
          <w:szCs w:val="26"/>
        </w:rPr>
        <w:t>иные межбюджетные трансферты</w:t>
      </w:r>
      <w:r>
        <w:rPr>
          <w:sz w:val="26"/>
          <w:szCs w:val="26"/>
        </w:rPr>
        <w:t xml:space="preserve"> поступили в размере </w:t>
      </w:r>
      <w:r w:rsidR="007F7AE4">
        <w:rPr>
          <w:sz w:val="26"/>
          <w:szCs w:val="26"/>
        </w:rPr>
        <w:t>507,6</w:t>
      </w:r>
      <w:r>
        <w:rPr>
          <w:sz w:val="26"/>
          <w:szCs w:val="26"/>
        </w:rPr>
        <w:t xml:space="preserve"> тыс. рублей, </w:t>
      </w:r>
      <w:r w:rsidRPr="007B0A18">
        <w:rPr>
          <w:sz w:val="26"/>
          <w:szCs w:val="26"/>
        </w:rPr>
        <w:t xml:space="preserve">бюджетные назначения </w:t>
      </w:r>
      <w:r>
        <w:rPr>
          <w:sz w:val="26"/>
          <w:szCs w:val="26"/>
        </w:rPr>
        <w:t xml:space="preserve">исполнены на </w:t>
      </w:r>
      <w:r w:rsidR="007F7AE4">
        <w:rPr>
          <w:sz w:val="26"/>
          <w:szCs w:val="26"/>
        </w:rPr>
        <w:t>100,0</w:t>
      </w:r>
      <w:r>
        <w:rPr>
          <w:sz w:val="26"/>
          <w:szCs w:val="26"/>
        </w:rPr>
        <w:t>%, в том числе:</w:t>
      </w:r>
    </w:p>
    <w:p w:rsidR="00796AF7" w:rsidRDefault="00543416" w:rsidP="00796AF7">
      <w:pPr>
        <w:tabs>
          <w:tab w:val="left" w:pos="11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межбюджетный трансферт</w:t>
      </w:r>
      <w:r w:rsidRPr="00543416">
        <w:rPr>
          <w:sz w:val="26"/>
          <w:szCs w:val="26"/>
        </w:rPr>
        <w:t xml:space="preserve"> на осуществление части полномочий </w:t>
      </w:r>
      <w:r w:rsidR="00BE711B">
        <w:rPr>
          <w:sz w:val="26"/>
          <w:szCs w:val="26"/>
        </w:rPr>
        <w:t>по решению вопросов местного значения в соответствии с заключенными соглашениями</w:t>
      </w:r>
      <w:r w:rsidRPr="00543416">
        <w:rPr>
          <w:sz w:val="26"/>
          <w:szCs w:val="26"/>
        </w:rPr>
        <w:t xml:space="preserve">, </w:t>
      </w:r>
      <w:r w:rsidR="00586328">
        <w:rPr>
          <w:sz w:val="26"/>
          <w:szCs w:val="26"/>
        </w:rPr>
        <w:t xml:space="preserve">поступил в размере </w:t>
      </w:r>
      <w:r w:rsidR="007F7AE4">
        <w:rPr>
          <w:sz w:val="26"/>
          <w:szCs w:val="26"/>
        </w:rPr>
        <w:t>507,6 тыс. рублей.</w:t>
      </w:r>
    </w:p>
    <w:p w:rsidR="00FD57A8" w:rsidRDefault="00FD57A8" w:rsidP="00321419">
      <w:pPr>
        <w:jc w:val="center"/>
        <w:rPr>
          <w:b/>
          <w:sz w:val="26"/>
          <w:szCs w:val="26"/>
        </w:rPr>
      </w:pPr>
    </w:p>
    <w:p w:rsidR="00A67DEE" w:rsidRDefault="00A67DEE" w:rsidP="00A67DE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Расходы бюджета поселения</w:t>
      </w:r>
    </w:p>
    <w:p w:rsidR="00A67DEE" w:rsidRPr="00C736F4" w:rsidRDefault="00A67DEE" w:rsidP="00A67DEE">
      <w:pPr>
        <w:ind w:firstLine="709"/>
        <w:jc w:val="center"/>
        <w:rPr>
          <w:sz w:val="26"/>
          <w:szCs w:val="26"/>
        </w:rPr>
      </w:pPr>
    </w:p>
    <w:p w:rsidR="00A67DEE" w:rsidRDefault="00A67DEE" w:rsidP="00A67DEE">
      <w:pPr>
        <w:ind w:firstLine="709"/>
        <w:jc w:val="both"/>
        <w:rPr>
          <w:sz w:val="26"/>
          <w:szCs w:val="26"/>
        </w:rPr>
      </w:pPr>
      <w:r w:rsidRPr="00AB60B9">
        <w:rPr>
          <w:sz w:val="26"/>
          <w:szCs w:val="26"/>
        </w:rPr>
        <w:t xml:space="preserve">Расходы бюджета </w:t>
      </w:r>
      <w:r>
        <w:rPr>
          <w:sz w:val="26"/>
          <w:szCs w:val="26"/>
        </w:rPr>
        <w:t>Кировского сельского</w:t>
      </w:r>
      <w:r w:rsidRPr="00AB60B9">
        <w:rPr>
          <w:sz w:val="26"/>
          <w:szCs w:val="26"/>
        </w:rPr>
        <w:t xml:space="preserve"> поселения на </w:t>
      </w:r>
      <w:r>
        <w:rPr>
          <w:sz w:val="26"/>
          <w:szCs w:val="26"/>
        </w:rPr>
        <w:t>20</w:t>
      </w:r>
      <w:r w:rsidR="00286C77">
        <w:rPr>
          <w:sz w:val="26"/>
          <w:szCs w:val="26"/>
        </w:rPr>
        <w:t>20</w:t>
      </w:r>
      <w:r w:rsidRPr="00AB60B9">
        <w:rPr>
          <w:sz w:val="26"/>
          <w:szCs w:val="26"/>
        </w:rPr>
        <w:t xml:space="preserve"> год утверждены в сумме </w:t>
      </w:r>
      <w:r w:rsidR="00286C77">
        <w:rPr>
          <w:sz w:val="26"/>
          <w:szCs w:val="26"/>
        </w:rPr>
        <w:t>54 273,8</w:t>
      </w:r>
      <w:r>
        <w:rPr>
          <w:sz w:val="26"/>
          <w:szCs w:val="26"/>
        </w:rPr>
        <w:t xml:space="preserve"> </w:t>
      </w:r>
      <w:r w:rsidRPr="00AB60B9">
        <w:rPr>
          <w:sz w:val="26"/>
          <w:szCs w:val="26"/>
        </w:rPr>
        <w:t>тыс. руб</w:t>
      </w:r>
      <w:r>
        <w:rPr>
          <w:sz w:val="26"/>
          <w:szCs w:val="26"/>
        </w:rPr>
        <w:t>лей</w:t>
      </w:r>
      <w:r w:rsidRPr="00AB60B9">
        <w:rPr>
          <w:sz w:val="26"/>
          <w:szCs w:val="26"/>
        </w:rPr>
        <w:t>,</w:t>
      </w:r>
      <w:r>
        <w:rPr>
          <w:sz w:val="26"/>
          <w:szCs w:val="26"/>
        </w:rPr>
        <w:t xml:space="preserve"> исполнение составило </w:t>
      </w:r>
      <w:r w:rsidR="00286C77">
        <w:rPr>
          <w:sz w:val="26"/>
          <w:szCs w:val="26"/>
        </w:rPr>
        <w:t>47 236,6</w:t>
      </w:r>
      <w:r>
        <w:rPr>
          <w:sz w:val="26"/>
          <w:szCs w:val="26"/>
        </w:rPr>
        <w:t xml:space="preserve"> тыс. рублей.</w:t>
      </w:r>
      <w:r w:rsidRPr="00AB60B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План годовых назначений выполнен на </w:t>
      </w:r>
      <w:r w:rsidR="00286C77">
        <w:rPr>
          <w:sz w:val="26"/>
          <w:szCs w:val="26"/>
        </w:rPr>
        <w:t>87,0</w:t>
      </w:r>
      <w:r>
        <w:rPr>
          <w:sz w:val="26"/>
          <w:szCs w:val="26"/>
        </w:rPr>
        <w:t xml:space="preserve"> %.</w:t>
      </w:r>
      <w:r w:rsidRPr="00AB60B9">
        <w:rPr>
          <w:sz w:val="26"/>
          <w:szCs w:val="26"/>
        </w:rPr>
        <w:t xml:space="preserve"> </w:t>
      </w:r>
      <w:r>
        <w:rPr>
          <w:sz w:val="26"/>
          <w:szCs w:val="26"/>
        </w:rPr>
        <w:t>По сравнению с         201</w:t>
      </w:r>
      <w:r w:rsidR="00286C77">
        <w:rPr>
          <w:sz w:val="26"/>
          <w:szCs w:val="26"/>
        </w:rPr>
        <w:t>9</w:t>
      </w:r>
      <w:r>
        <w:rPr>
          <w:sz w:val="26"/>
          <w:szCs w:val="26"/>
        </w:rPr>
        <w:t xml:space="preserve"> годом расходы уменьшились на </w:t>
      </w:r>
      <w:r w:rsidR="00286C77">
        <w:rPr>
          <w:sz w:val="26"/>
          <w:szCs w:val="26"/>
        </w:rPr>
        <w:t>12 122,8</w:t>
      </w:r>
      <w:r>
        <w:rPr>
          <w:sz w:val="26"/>
          <w:szCs w:val="26"/>
        </w:rPr>
        <w:t xml:space="preserve"> тыс. рублей или на </w:t>
      </w:r>
      <w:r w:rsidR="00286C77">
        <w:rPr>
          <w:sz w:val="26"/>
          <w:szCs w:val="26"/>
        </w:rPr>
        <w:t>20,4</w:t>
      </w:r>
      <w:r w:rsidR="00D6293E">
        <w:rPr>
          <w:sz w:val="26"/>
          <w:szCs w:val="26"/>
        </w:rPr>
        <w:t xml:space="preserve"> </w:t>
      </w:r>
      <w:r>
        <w:rPr>
          <w:sz w:val="26"/>
          <w:szCs w:val="26"/>
        </w:rPr>
        <w:t>%.</w:t>
      </w:r>
    </w:p>
    <w:p w:rsidR="00A67DEE" w:rsidRPr="00AB60B9" w:rsidRDefault="00A67DEE" w:rsidP="00A67DEE">
      <w:pPr>
        <w:ind w:firstLine="709"/>
        <w:jc w:val="both"/>
        <w:rPr>
          <w:sz w:val="26"/>
          <w:szCs w:val="26"/>
        </w:rPr>
      </w:pPr>
    </w:p>
    <w:p w:rsidR="00A67DEE" w:rsidRDefault="00A67DEE" w:rsidP="00A67DEE">
      <w:pPr>
        <w:ind w:firstLine="709"/>
        <w:jc w:val="both"/>
        <w:rPr>
          <w:sz w:val="26"/>
          <w:szCs w:val="26"/>
        </w:rPr>
      </w:pPr>
      <w:r w:rsidRPr="008E28F6">
        <w:rPr>
          <w:sz w:val="26"/>
          <w:szCs w:val="26"/>
        </w:rPr>
        <w:t xml:space="preserve">Исполнение бюджета </w:t>
      </w:r>
      <w:r>
        <w:rPr>
          <w:sz w:val="26"/>
          <w:szCs w:val="26"/>
        </w:rPr>
        <w:t xml:space="preserve">Кировского сельского поселения </w:t>
      </w:r>
      <w:r w:rsidRPr="008E28F6">
        <w:rPr>
          <w:sz w:val="26"/>
          <w:szCs w:val="26"/>
        </w:rPr>
        <w:t xml:space="preserve">за </w:t>
      </w:r>
      <w:r>
        <w:rPr>
          <w:sz w:val="26"/>
          <w:szCs w:val="26"/>
        </w:rPr>
        <w:t>20</w:t>
      </w:r>
      <w:r w:rsidR="00286C77">
        <w:rPr>
          <w:sz w:val="26"/>
          <w:szCs w:val="26"/>
        </w:rPr>
        <w:t>20</w:t>
      </w:r>
      <w:r>
        <w:rPr>
          <w:sz w:val="26"/>
          <w:szCs w:val="26"/>
        </w:rPr>
        <w:t xml:space="preserve"> год</w:t>
      </w:r>
      <w:r w:rsidRPr="008E28F6">
        <w:rPr>
          <w:sz w:val="26"/>
          <w:szCs w:val="26"/>
        </w:rPr>
        <w:t xml:space="preserve"> по разделам бюджетной классификации характеризуется следующими данными:</w:t>
      </w:r>
    </w:p>
    <w:p w:rsidR="00A67DEE" w:rsidRPr="00422905" w:rsidRDefault="00A67DEE" w:rsidP="00A67DEE">
      <w:pPr>
        <w:ind w:firstLine="709"/>
        <w:jc w:val="right"/>
      </w:pPr>
      <w:r w:rsidRPr="00422905">
        <w:t>тыс. рублей</w:t>
      </w:r>
    </w:p>
    <w:tbl>
      <w:tblPr>
        <w:tblStyle w:val="af0"/>
        <w:tblW w:w="9322" w:type="dxa"/>
        <w:tblLayout w:type="fixed"/>
        <w:tblLook w:val="04A0" w:firstRow="1" w:lastRow="0" w:firstColumn="1" w:lastColumn="0" w:noHBand="0" w:noVBand="1"/>
      </w:tblPr>
      <w:tblGrid>
        <w:gridCol w:w="2802"/>
        <w:gridCol w:w="1275"/>
        <w:gridCol w:w="1418"/>
        <w:gridCol w:w="1276"/>
        <w:gridCol w:w="1417"/>
        <w:gridCol w:w="1134"/>
      </w:tblGrid>
      <w:tr w:rsidR="00A67DEE" w:rsidRPr="008A1B78" w:rsidTr="00BD1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55"/>
        </w:trPr>
        <w:tc>
          <w:tcPr>
            <w:tcW w:w="2802" w:type="dxa"/>
            <w:vAlign w:val="center"/>
            <w:hideMark/>
          </w:tcPr>
          <w:p w:rsidR="00A67DEE" w:rsidRPr="008A1B78" w:rsidRDefault="00A67DEE" w:rsidP="00BD1480">
            <w:pPr>
              <w:jc w:val="center"/>
            </w:pPr>
            <w:r w:rsidRPr="008A1B78">
              <w:rPr>
                <w:caps w:val="0"/>
              </w:rPr>
              <w:t>Наименование показателя</w:t>
            </w:r>
          </w:p>
        </w:tc>
        <w:tc>
          <w:tcPr>
            <w:tcW w:w="1275" w:type="dxa"/>
            <w:vAlign w:val="center"/>
            <w:hideMark/>
          </w:tcPr>
          <w:p w:rsidR="00A67DEE" w:rsidRPr="008A1B78" w:rsidRDefault="00286C77" w:rsidP="00286C77">
            <w:pPr>
              <w:jc w:val="center"/>
            </w:pPr>
            <w:r>
              <w:rPr>
                <w:caps w:val="0"/>
              </w:rPr>
              <w:t>Плановые назначения на 2020</w:t>
            </w:r>
            <w:r w:rsidR="00A67DEE" w:rsidRPr="008A1B78">
              <w:rPr>
                <w:caps w:val="0"/>
              </w:rPr>
              <w:t xml:space="preserve"> год</w:t>
            </w:r>
          </w:p>
        </w:tc>
        <w:tc>
          <w:tcPr>
            <w:tcW w:w="1418" w:type="dxa"/>
            <w:vAlign w:val="center"/>
            <w:hideMark/>
          </w:tcPr>
          <w:p w:rsidR="00A67DEE" w:rsidRPr="008A1B78" w:rsidRDefault="00A67DEE" w:rsidP="00286C77">
            <w:pPr>
              <w:jc w:val="center"/>
            </w:pPr>
            <w:r w:rsidRPr="008A1B78">
              <w:rPr>
                <w:caps w:val="0"/>
              </w:rPr>
              <w:t>Фактическое исполнение бюджета за 20</w:t>
            </w:r>
            <w:r w:rsidR="00286C77">
              <w:rPr>
                <w:caps w:val="0"/>
              </w:rPr>
              <w:t>20</w:t>
            </w:r>
            <w:r w:rsidRPr="008A1B78">
              <w:rPr>
                <w:caps w:val="0"/>
              </w:rPr>
              <w:t xml:space="preserve"> год</w:t>
            </w:r>
          </w:p>
        </w:tc>
        <w:tc>
          <w:tcPr>
            <w:tcW w:w="1276" w:type="dxa"/>
            <w:vAlign w:val="center"/>
            <w:hideMark/>
          </w:tcPr>
          <w:p w:rsidR="00A67DEE" w:rsidRPr="008A1B78" w:rsidRDefault="00A67DEE" w:rsidP="00BD1480">
            <w:pPr>
              <w:jc w:val="center"/>
            </w:pPr>
            <w:r w:rsidRPr="008A1B78">
              <w:rPr>
                <w:caps w:val="0"/>
              </w:rPr>
              <w:t>% исполнения годовых назначений</w:t>
            </w:r>
          </w:p>
        </w:tc>
        <w:tc>
          <w:tcPr>
            <w:tcW w:w="1417" w:type="dxa"/>
            <w:vAlign w:val="center"/>
          </w:tcPr>
          <w:p w:rsidR="00A67DEE" w:rsidRPr="008A1B78" w:rsidRDefault="00A67DEE" w:rsidP="00BD1480">
            <w:pPr>
              <w:jc w:val="center"/>
            </w:pPr>
            <w:r w:rsidRPr="008A1B78">
              <w:rPr>
                <w:caps w:val="0"/>
              </w:rPr>
              <w:t>Отклонение</w:t>
            </w:r>
          </w:p>
          <w:p w:rsidR="00A67DEE" w:rsidRPr="008A1B78" w:rsidRDefault="00A67DEE" w:rsidP="00BD1480">
            <w:pPr>
              <w:jc w:val="center"/>
            </w:pPr>
            <w:r w:rsidRPr="008A1B78">
              <w:rPr>
                <w:caps w:val="0"/>
              </w:rPr>
              <w:t>факта 20</w:t>
            </w:r>
            <w:r w:rsidR="00286C77">
              <w:rPr>
                <w:caps w:val="0"/>
              </w:rPr>
              <w:t>20</w:t>
            </w:r>
            <w:r w:rsidRPr="008A1B78">
              <w:rPr>
                <w:caps w:val="0"/>
              </w:rPr>
              <w:t xml:space="preserve"> года</w:t>
            </w:r>
          </w:p>
          <w:p w:rsidR="00A67DEE" w:rsidRDefault="00A67DEE" w:rsidP="00BD1480">
            <w:pPr>
              <w:jc w:val="center"/>
              <w:rPr>
                <w:caps w:val="0"/>
              </w:rPr>
            </w:pPr>
            <w:r w:rsidRPr="008A1B78">
              <w:rPr>
                <w:caps w:val="0"/>
              </w:rPr>
              <w:t>от 20</w:t>
            </w:r>
            <w:r w:rsidR="003A555A">
              <w:rPr>
                <w:caps w:val="0"/>
              </w:rPr>
              <w:t>19</w:t>
            </w:r>
            <w:r w:rsidRPr="008A1B78">
              <w:rPr>
                <w:caps w:val="0"/>
              </w:rPr>
              <w:t xml:space="preserve"> года</w:t>
            </w:r>
            <w:r>
              <w:rPr>
                <w:caps w:val="0"/>
              </w:rPr>
              <w:t>,</w:t>
            </w:r>
          </w:p>
          <w:p w:rsidR="00A67DEE" w:rsidRPr="008A1B78" w:rsidRDefault="00A67DEE" w:rsidP="00BD1480">
            <w:pPr>
              <w:jc w:val="center"/>
            </w:pPr>
            <w:r w:rsidRPr="008A1B78">
              <w:rPr>
                <w:caps w:val="0"/>
              </w:rPr>
              <w:t>+ , -</w:t>
            </w:r>
          </w:p>
        </w:tc>
        <w:tc>
          <w:tcPr>
            <w:tcW w:w="1134" w:type="dxa"/>
            <w:vAlign w:val="center"/>
          </w:tcPr>
          <w:p w:rsidR="00A67DEE" w:rsidRPr="008A1B78" w:rsidRDefault="00A67DEE" w:rsidP="00286C77">
            <w:pPr>
              <w:jc w:val="center"/>
            </w:pPr>
            <w:r w:rsidRPr="008A1B78">
              <w:rPr>
                <w:caps w:val="0"/>
              </w:rPr>
              <w:t>20</w:t>
            </w:r>
            <w:r w:rsidR="00286C77">
              <w:rPr>
                <w:caps w:val="0"/>
              </w:rPr>
              <w:t>20</w:t>
            </w:r>
            <w:r w:rsidRPr="008A1B78">
              <w:rPr>
                <w:caps w:val="0"/>
              </w:rPr>
              <w:t xml:space="preserve"> год к 20</w:t>
            </w:r>
            <w:r w:rsidR="00286C77">
              <w:rPr>
                <w:caps w:val="0"/>
              </w:rPr>
              <w:t>19</w:t>
            </w:r>
            <w:r w:rsidRPr="008A1B78">
              <w:rPr>
                <w:caps w:val="0"/>
              </w:rPr>
              <w:t xml:space="preserve"> году</w:t>
            </w:r>
            <w:r>
              <w:rPr>
                <w:caps w:val="0"/>
              </w:rPr>
              <w:t>,</w:t>
            </w:r>
            <w:r w:rsidRPr="008A1B78">
              <w:rPr>
                <w:caps w:val="0"/>
              </w:rPr>
              <w:t xml:space="preserve"> </w:t>
            </w:r>
            <w:proofErr w:type="gramStart"/>
            <w:r w:rsidRPr="008A1B78">
              <w:rPr>
                <w:caps w:val="0"/>
              </w:rPr>
              <w:t>в</w:t>
            </w:r>
            <w:proofErr w:type="gramEnd"/>
            <w:r w:rsidRPr="008A1B78">
              <w:rPr>
                <w:caps w:val="0"/>
              </w:rPr>
              <w:t xml:space="preserve"> %</w:t>
            </w:r>
          </w:p>
        </w:tc>
      </w:tr>
      <w:tr w:rsidR="00A67DEE" w:rsidRPr="002F5253" w:rsidTr="00BD1480">
        <w:trPr>
          <w:trHeight w:val="134"/>
        </w:trPr>
        <w:tc>
          <w:tcPr>
            <w:tcW w:w="2802" w:type="dxa"/>
            <w:hideMark/>
          </w:tcPr>
          <w:p w:rsidR="00A67DEE" w:rsidRPr="002F5253" w:rsidRDefault="00A67DEE" w:rsidP="00BD1480">
            <w:pPr>
              <w:jc w:val="center"/>
            </w:pPr>
            <w:r w:rsidRPr="002F5253">
              <w:t>1</w:t>
            </w:r>
          </w:p>
        </w:tc>
        <w:tc>
          <w:tcPr>
            <w:tcW w:w="1275" w:type="dxa"/>
            <w:hideMark/>
          </w:tcPr>
          <w:p w:rsidR="00A67DEE" w:rsidRPr="002F5253" w:rsidRDefault="00A67DEE" w:rsidP="00BD1480">
            <w:pPr>
              <w:jc w:val="center"/>
            </w:pPr>
            <w:r w:rsidRPr="002F5253">
              <w:t>2</w:t>
            </w:r>
          </w:p>
        </w:tc>
        <w:tc>
          <w:tcPr>
            <w:tcW w:w="1418" w:type="dxa"/>
            <w:hideMark/>
          </w:tcPr>
          <w:p w:rsidR="00A67DEE" w:rsidRPr="002F5253" w:rsidRDefault="00A67DEE" w:rsidP="00BD1480">
            <w:pPr>
              <w:jc w:val="center"/>
            </w:pPr>
            <w:r w:rsidRPr="002F5253">
              <w:t>3</w:t>
            </w:r>
          </w:p>
        </w:tc>
        <w:tc>
          <w:tcPr>
            <w:tcW w:w="1276" w:type="dxa"/>
            <w:hideMark/>
          </w:tcPr>
          <w:p w:rsidR="00A67DEE" w:rsidRPr="002F5253" w:rsidRDefault="00A67DEE" w:rsidP="00BD1480">
            <w:pPr>
              <w:jc w:val="center"/>
            </w:pPr>
            <w:r w:rsidRPr="002F5253">
              <w:t>4</w:t>
            </w:r>
          </w:p>
        </w:tc>
        <w:tc>
          <w:tcPr>
            <w:tcW w:w="1417" w:type="dxa"/>
          </w:tcPr>
          <w:p w:rsidR="00A67DEE" w:rsidRPr="002F5253" w:rsidRDefault="00A67DEE" w:rsidP="00BD1480">
            <w:pPr>
              <w:jc w:val="center"/>
            </w:pPr>
            <w:r w:rsidRPr="002F5253">
              <w:t>5</w:t>
            </w:r>
          </w:p>
        </w:tc>
        <w:tc>
          <w:tcPr>
            <w:tcW w:w="1134" w:type="dxa"/>
          </w:tcPr>
          <w:p w:rsidR="00A67DEE" w:rsidRPr="002F5253" w:rsidRDefault="00A67DEE" w:rsidP="00BD1480">
            <w:pPr>
              <w:jc w:val="center"/>
            </w:pPr>
            <w:r w:rsidRPr="002F5253">
              <w:t>6</w:t>
            </w:r>
          </w:p>
        </w:tc>
      </w:tr>
      <w:tr w:rsidR="00A67DEE" w:rsidRPr="00216EF1" w:rsidTr="00BD1480">
        <w:trPr>
          <w:trHeight w:val="299"/>
        </w:trPr>
        <w:tc>
          <w:tcPr>
            <w:tcW w:w="2802" w:type="dxa"/>
            <w:hideMark/>
          </w:tcPr>
          <w:p w:rsidR="00A67DEE" w:rsidRPr="00216EF1" w:rsidRDefault="00A67DEE" w:rsidP="00BD1480">
            <w:pPr>
              <w:rPr>
                <w:sz w:val="24"/>
                <w:szCs w:val="24"/>
              </w:rPr>
            </w:pPr>
            <w:r w:rsidRPr="00216EF1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75" w:type="dxa"/>
            <w:noWrap/>
            <w:vAlign w:val="center"/>
            <w:hideMark/>
          </w:tcPr>
          <w:p w:rsidR="00A67DEE" w:rsidRPr="00216EF1" w:rsidRDefault="00C76D9F" w:rsidP="00BD14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5 750,1</w:t>
            </w:r>
          </w:p>
        </w:tc>
        <w:tc>
          <w:tcPr>
            <w:tcW w:w="1418" w:type="dxa"/>
            <w:noWrap/>
            <w:vAlign w:val="center"/>
            <w:hideMark/>
          </w:tcPr>
          <w:p w:rsidR="00A67DEE" w:rsidRPr="00216EF1" w:rsidRDefault="00C76D9F" w:rsidP="00BD14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4 828,5</w:t>
            </w:r>
          </w:p>
        </w:tc>
        <w:tc>
          <w:tcPr>
            <w:tcW w:w="1276" w:type="dxa"/>
            <w:noWrap/>
            <w:vAlign w:val="center"/>
            <w:hideMark/>
          </w:tcPr>
          <w:p w:rsidR="00A67DEE" w:rsidRPr="00216EF1" w:rsidRDefault="00C76D9F" w:rsidP="00BD14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84,0</w:t>
            </w:r>
          </w:p>
        </w:tc>
        <w:tc>
          <w:tcPr>
            <w:tcW w:w="1417" w:type="dxa"/>
            <w:vAlign w:val="center"/>
          </w:tcPr>
          <w:p w:rsidR="00A67DEE" w:rsidRPr="00216EF1" w:rsidRDefault="00C76D9F" w:rsidP="00BD14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- 627,8</w:t>
            </w:r>
          </w:p>
        </w:tc>
        <w:tc>
          <w:tcPr>
            <w:tcW w:w="1134" w:type="dxa"/>
            <w:vAlign w:val="center"/>
          </w:tcPr>
          <w:p w:rsidR="00A67DEE" w:rsidRDefault="00C76D9F" w:rsidP="00BD14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88,5</w:t>
            </w:r>
          </w:p>
        </w:tc>
      </w:tr>
      <w:tr w:rsidR="00A67DEE" w:rsidRPr="00216EF1" w:rsidTr="00BD1480">
        <w:trPr>
          <w:trHeight w:val="285"/>
        </w:trPr>
        <w:tc>
          <w:tcPr>
            <w:tcW w:w="2802" w:type="dxa"/>
            <w:hideMark/>
          </w:tcPr>
          <w:p w:rsidR="00A67DEE" w:rsidRPr="00F14666" w:rsidRDefault="00A67DEE" w:rsidP="00BD1480">
            <w:pPr>
              <w:rPr>
                <w:sz w:val="24"/>
                <w:szCs w:val="24"/>
              </w:rPr>
            </w:pPr>
            <w:r w:rsidRPr="00F14666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1275" w:type="dxa"/>
            <w:noWrap/>
            <w:vAlign w:val="center"/>
            <w:hideMark/>
          </w:tcPr>
          <w:p w:rsidR="00A67DEE" w:rsidRPr="00216EF1" w:rsidRDefault="00C76D9F" w:rsidP="00BD14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275,3</w:t>
            </w:r>
          </w:p>
        </w:tc>
        <w:tc>
          <w:tcPr>
            <w:tcW w:w="1418" w:type="dxa"/>
            <w:noWrap/>
            <w:vAlign w:val="center"/>
            <w:hideMark/>
          </w:tcPr>
          <w:p w:rsidR="00A67DEE" w:rsidRPr="00216EF1" w:rsidRDefault="00C76D9F" w:rsidP="00BD14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274,1</w:t>
            </w:r>
          </w:p>
        </w:tc>
        <w:tc>
          <w:tcPr>
            <w:tcW w:w="1276" w:type="dxa"/>
            <w:noWrap/>
            <w:vAlign w:val="center"/>
            <w:hideMark/>
          </w:tcPr>
          <w:p w:rsidR="00A67DEE" w:rsidRPr="00216EF1" w:rsidRDefault="00C76D9F" w:rsidP="00BD14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99,6</w:t>
            </w:r>
          </w:p>
        </w:tc>
        <w:tc>
          <w:tcPr>
            <w:tcW w:w="1417" w:type="dxa"/>
            <w:vAlign w:val="center"/>
          </w:tcPr>
          <w:p w:rsidR="00A67DEE" w:rsidRPr="00216EF1" w:rsidRDefault="00C76D9F" w:rsidP="00BD14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+ 29,9</w:t>
            </w:r>
          </w:p>
        </w:tc>
        <w:tc>
          <w:tcPr>
            <w:tcW w:w="1134" w:type="dxa"/>
            <w:vAlign w:val="center"/>
          </w:tcPr>
          <w:p w:rsidR="00A67DEE" w:rsidRDefault="00C76D9F" w:rsidP="00BD14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112,2</w:t>
            </w:r>
          </w:p>
        </w:tc>
      </w:tr>
      <w:tr w:rsidR="00A67DEE" w:rsidRPr="00216EF1" w:rsidTr="00BD1480">
        <w:trPr>
          <w:trHeight w:val="568"/>
        </w:trPr>
        <w:tc>
          <w:tcPr>
            <w:tcW w:w="2802" w:type="dxa"/>
            <w:hideMark/>
          </w:tcPr>
          <w:p w:rsidR="00A67DEE" w:rsidRPr="00216EF1" w:rsidRDefault="00A67DEE" w:rsidP="00BD1480">
            <w:pPr>
              <w:rPr>
                <w:sz w:val="24"/>
                <w:szCs w:val="24"/>
              </w:rPr>
            </w:pPr>
            <w:r w:rsidRPr="00216EF1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5" w:type="dxa"/>
            <w:noWrap/>
            <w:vAlign w:val="center"/>
            <w:hideMark/>
          </w:tcPr>
          <w:p w:rsidR="00A67DEE" w:rsidRPr="00216EF1" w:rsidRDefault="00C76D9F" w:rsidP="00BD14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515,4</w:t>
            </w:r>
          </w:p>
        </w:tc>
        <w:tc>
          <w:tcPr>
            <w:tcW w:w="1418" w:type="dxa"/>
            <w:noWrap/>
            <w:vAlign w:val="center"/>
            <w:hideMark/>
          </w:tcPr>
          <w:p w:rsidR="00A67DEE" w:rsidRPr="00216EF1" w:rsidRDefault="00C76D9F" w:rsidP="00BD14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427,6</w:t>
            </w:r>
          </w:p>
        </w:tc>
        <w:tc>
          <w:tcPr>
            <w:tcW w:w="1276" w:type="dxa"/>
            <w:noWrap/>
            <w:vAlign w:val="center"/>
            <w:hideMark/>
          </w:tcPr>
          <w:p w:rsidR="00A67DEE" w:rsidRPr="00216EF1" w:rsidRDefault="00C76D9F" w:rsidP="00BD14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83,0</w:t>
            </w:r>
          </w:p>
        </w:tc>
        <w:tc>
          <w:tcPr>
            <w:tcW w:w="1417" w:type="dxa"/>
            <w:vAlign w:val="center"/>
          </w:tcPr>
          <w:p w:rsidR="00A67DEE" w:rsidRPr="00216EF1" w:rsidRDefault="00C76D9F" w:rsidP="00BD14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- 1 723,2</w:t>
            </w:r>
          </w:p>
        </w:tc>
        <w:tc>
          <w:tcPr>
            <w:tcW w:w="1134" w:type="dxa"/>
            <w:vAlign w:val="center"/>
          </w:tcPr>
          <w:p w:rsidR="00A67DEE" w:rsidRDefault="00C76D9F" w:rsidP="00BD14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</w:t>
            </w:r>
          </w:p>
        </w:tc>
      </w:tr>
      <w:tr w:rsidR="00A67DEE" w:rsidRPr="00216EF1" w:rsidTr="00BD1480">
        <w:trPr>
          <w:trHeight w:val="359"/>
        </w:trPr>
        <w:tc>
          <w:tcPr>
            <w:tcW w:w="2802" w:type="dxa"/>
            <w:hideMark/>
          </w:tcPr>
          <w:p w:rsidR="00A67DEE" w:rsidRPr="00216EF1" w:rsidRDefault="00A67DEE" w:rsidP="00BD1480">
            <w:pPr>
              <w:rPr>
                <w:sz w:val="24"/>
                <w:szCs w:val="24"/>
              </w:rPr>
            </w:pPr>
            <w:r w:rsidRPr="00216EF1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1275" w:type="dxa"/>
            <w:noWrap/>
            <w:vAlign w:val="center"/>
            <w:hideMark/>
          </w:tcPr>
          <w:p w:rsidR="00A67DEE" w:rsidRPr="00216EF1" w:rsidRDefault="00C76D9F" w:rsidP="00BD14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19 496,6</w:t>
            </w:r>
          </w:p>
        </w:tc>
        <w:tc>
          <w:tcPr>
            <w:tcW w:w="1418" w:type="dxa"/>
            <w:noWrap/>
            <w:vAlign w:val="center"/>
            <w:hideMark/>
          </w:tcPr>
          <w:p w:rsidR="00A67DEE" w:rsidRPr="00216EF1" w:rsidRDefault="00C76D9F" w:rsidP="00BD14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16 453,9</w:t>
            </w:r>
          </w:p>
        </w:tc>
        <w:tc>
          <w:tcPr>
            <w:tcW w:w="1276" w:type="dxa"/>
            <w:noWrap/>
            <w:vAlign w:val="center"/>
            <w:hideMark/>
          </w:tcPr>
          <w:p w:rsidR="00A67DEE" w:rsidRPr="00216EF1" w:rsidRDefault="00C76D9F" w:rsidP="00BD14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84,4</w:t>
            </w:r>
          </w:p>
        </w:tc>
        <w:tc>
          <w:tcPr>
            <w:tcW w:w="1417" w:type="dxa"/>
            <w:vAlign w:val="center"/>
          </w:tcPr>
          <w:p w:rsidR="00A67DEE" w:rsidRPr="00216EF1" w:rsidRDefault="00C76D9F" w:rsidP="00BD14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- 14 977,8</w:t>
            </w:r>
          </w:p>
        </w:tc>
        <w:tc>
          <w:tcPr>
            <w:tcW w:w="1134" w:type="dxa"/>
            <w:vAlign w:val="center"/>
          </w:tcPr>
          <w:p w:rsidR="00A67DEE" w:rsidRDefault="00C76D9F" w:rsidP="00BD14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52,3</w:t>
            </w:r>
          </w:p>
        </w:tc>
      </w:tr>
      <w:tr w:rsidR="00A67DEE" w:rsidRPr="00216EF1" w:rsidTr="00BD1480">
        <w:trPr>
          <w:trHeight w:val="389"/>
        </w:trPr>
        <w:tc>
          <w:tcPr>
            <w:tcW w:w="2802" w:type="dxa"/>
            <w:hideMark/>
          </w:tcPr>
          <w:p w:rsidR="00A67DEE" w:rsidRPr="00216EF1" w:rsidRDefault="00A67DEE" w:rsidP="00BD1480">
            <w:pPr>
              <w:rPr>
                <w:sz w:val="24"/>
                <w:szCs w:val="24"/>
              </w:rPr>
            </w:pPr>
            <w:r w:rsidRPr="00216EF1">
              <w:rPr>
                <w:sz w:val="24"/>
                <w:szCs w:val="24"/>
              </w:rPr>
              <w:t>Жили</w:t>
            </w:r>
            <w:r>
              <w:rPr>
                <w:sz w:val="24"/>
                <w:szCs w:val="24"/>
              </w:rPr>
              <w:t>щ</w:t>
            </w:r>
            <w:r w:rsidRPr="00216EF1">
              <w:rPr>
                <w:sz w:val="24"/>
                <w:szCs w:val="24"/>
              </w:rPr>
              <w:t>но-коммунальное хозяйство</w:t>
            </w:r>
          </w:p>
        </w:tc>
        <w:tc>
          <w:tcPr>
            <w:tcW w:w="1275" w:type="dxa"/>
            <w:noWrap/>
            <w:vAlign w:val="center"/>
            <w:hideMark/>
          </w:tcPr>
          <w:p w:rsidR="00A67DEE" w:rsidRPr="00216EF1" w:rsidRDefault="00C76D9F" w:rsidP="00BD14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14 861,0</w:t>
            </w:r>
          </w:p>
        </w:tc>
        <w:tc>
          <w:tcPr>
            <w:tcW w:w="1418" w:type="dxa"/>
            <w:noWrap/>
            <w:vAlign w:val="center"/>
            <w:hideMark/>
          </w:tcPr>
          <w:p w:rsidR="00A67DEE" w:rsidRPr="00216EF1" w:rsidRDefault="00C76D9F" w:rsidP="00BD14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12 258,8</w:t>
            </w:r>
          </w:p>
        </w:tc>
        <w:tc>
          <w:tcPr>
            <w:tcW w:w="1276" w:type="dxa"/>
            <w:noWrap/>
            <w:vAlign w:val="center"/>
            <w:hideMark/>
          </w:tcPr>
          <w:p w:rsidR="00A67DEE" w:rsidRPr="00216EF1" w:rsidRDefault="00C76D9F" w:rsidP="00BD14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82,5</w:t>
            </w:r>
          </w:p>
        </w:tc>
        <w:tc>
          <w:tcPr>
            <w:tcW w:w="1417" w:type="dxa"/>
            <w:vAlign w:val="center"/>
          </w:tcPr>
          <w:p w:rsidR="00A67DEE" w:rsidRPr="00216EF1" w:rsidRDefault="00C76D9F" w:rsidP="00BD14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+ 2 917,8</w:t>
            </w:r>
          </w:p>
        </w:tc>
        <w:tc>
          <w:tcPr>
            <w:tcW w:w="1134" w:type="dxa"/>
            <w:vAlign w:val="center"/>
          </w:tcPr>
          <w:p w:rsidR="00A67DEE" w:rsidRDefault="00C76D9F" w:rsidP="00BD14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131,2</w:t>
            </w:r>
          </w:p>
        </w:tc>
      </w:tr>
      <w:tr w:rsidR="00A67DEE" w:rsidRPr="00216EF1" w:rsidTr="00BD1480">
        <w:trPr>
          <w:trHeight w:val="314"/>
        </w:trPr>
        <w:tc>
          <w:tcPr>
            <w:tcW w:w="2802" w:type="dxa"/>
            <w:hideMark/>
          </w:tcPr>
          <w:p w:rsidR="00A67DEE" w:rsidRPr="00216EF1" w:rsidRDefault="00A67DEE" w:rsidP="00BD1480">
            <w:pPr>
              <w:rPr>
                <w:sz w:val="24"/>
                <w:szCs w:val="24"/>
              </w:rPr>
            </w:pPr>
            <w:r w:rsidRPr="00216EF1">
              <w:rPr>
                <w:sz w:val="24"/>
                <w:szCs w:val="24"/>
              </w:rPr>
              <w:t>Образование</w:t>
            </w:r>
          </w:p>
        </w:tc>
        <w:tc>
          <w:tcPr>
            <w:tcW w:w="1275" w:type="dxa"/>
            <w:noWrap/>
            <w:vAlign w:val="center"/>
            <w:hideMark/>
          </w:tcPr>
          <w:p w:rsidR="00A67DEE" w:rsidRPr="00216EF1" w:rsidRDefault="00C76D9F" w:rsidP="00BD14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2 755,4</w:t>
            </w:r>
          </w:p>
        </w:tc>
        <w:tc>
          <w:tcPr>
            <w:tcW w:w="1418" w:type="dxa"/>
            <w:noWrap/>
            <w:vAlign w:val="center"/>
            <w:hideMark/>
          </w:tcPr>
          <w:p w:rsidR="00A67DEE" w:rsidRPr="00216EF1" w:rsidRDefault="00C76D9F" w:rsidP="00BD14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2 752,9</w:t>
            </w:r>
          </w:p>
        </w:tc>
        <w:tc>
          <w:tcPr>
            <w:tcW w:w="1276" w:type="dxa"/>
            <w:noWrap/>
            <w:vAlign w:val="center"/>
            <w:hideMark/>
          </w:tcPr>
          <w:p w:rsidR="00A67DEE" w:rsidRPr="00216EF1" w:rsidRDefault="00C76D9F" w:rsidP="00BD14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99,9</w:t>
            </w:r>
          </w:p>
        </w:tc>
        <w:tc>
          <w:tcPr>
            <w:tcW w:w="1417" w:type="dxa"/>
            <w:vAlign w:val="center"/>
          </w:tcPr>
          <w:p w:rsidR="00A67DEE" w:rsidRPr="00216EF1" w:rsidRDefault="00C76D9F" w:rsidP="00BD14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+ 2 095,4</w:t>
            </w:r>
          </w:p>
        </w:tc>
        <w:tc>
          <w:tcPr>
            <w:tcW w:w="1134" w:type="dxa"/>
            <w:vAlign w:val="center"/>
          </w:tcPr>
          <w:p w:rsidR="00A67DEE" w:rsidRDefault="00C76D9F" w:rsidP="00BD14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418,7</w:t>
            </w:r>
          </w:p>
        </w:tc>
      </w:tr>
      <w:tr w:rsidR="00A67DEE" w:rsidRPr="00216EF1" w:rsidTr="00BD1480">
        <w:trPr>
          <w:trHeight w:val="359"/>
        </w:trPr>
        <w:tc>
          <w:tcPr>
            <w:tcW w:w="2802" w:type="dxa"/>
            <w:hideMark/>
          </w:tcPr>
          <w:p w:rsidR="00A67DEE" w:rsidRPr="00216EF1" w:rsidRDefault="00A67DEE" w:rsidP="00BD1480">
            <w:pPr>
              <w:rPr>
                <w:sz w:val="24"/>
                <w:szCs w:val="24"/>
              </w:rPr>
            </w:pPr>
            <w:r w:rsidRPr="00216EF1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275" w:type="dxa"/>
            <w:noWrap/>
            <w:vAlign w:val="center"/>
            <w:hideMark/>
          </w:tcPr>
          <w:p w:rsidR="00A67DEE" w:rsidRPr="00216EF1" w:rsidRDefault="00C76D9F" w:rsidP="00BD14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8 965,4</w:t>
            </w:r>
          </w:p>
        </w:tc>
        <w:tc>
          <w:tcPr>
            <w:tcW w:w="1418" w:type="dxa"/>
            <w:noWrap/>
            <w:vAlign w:val="center"/>
            <w:hideMark/>
          </w:tcPr>
          <w:p w:rsidR="00A67DEE" w:rsidRPr="00216EF1" w:rsidRDefault="00C76D9F" w:rsidP="00BD14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8 586,5</w:t>
            </w:r>
          </w:p>
        </w:tc>
        <w:tc>
          <w:tcPr>
            <w:tcW w:w="1276" w:type="dxa"/>
            <w:noWrap/>
            <w:vAlign w:val="center"/>
            <w:hideMark/>
          </w:tcPr>
          <w:p w:rsidR="00A67DEE" w:rsidRPr="00216EF1" w:rsidRDefault="00C76D9F" w:rsidP="00BD14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95,8</w:t>
            </w:r>
          </w:p>
        </w:tc>
        <w:tc>
          <w:tcPr>
            <w:tcW w:w="1417" w:type="dxa"/>
            <w:vAlign w:val="center"/>
          </w:tcPr>
          <w:p w:rsidR="00A67DEE" w:rsidRPr="00216EF1" w:rsidRDefault="00C76D9F" w:rsidP="00BD14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- 468,5</w:t>
            </w:r>
          </w:p>
        </w:tc>
        <w:tc>
          <w:tcPr>
            <w:tcW w:w="1134" w:type="dxa"/>
            <w:vAlign w:val="center"/>
          </w:tcPr>
          <w:p w:rsidR="00A67DEE" w:rsidRDefault="00C76D9F" w:rsidP="00BD14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94,8</w:t>
            </w:r>
          </w:p>
        </w:tc>
      </w:tr>
      <w:tr w:rsidR="00A67DEE" w:rsidRPr="00216EF1" w:rsidTr="00BD1480">
        <w:trPr>
          <w:trHeight w:val="314"/>
        </w:trPr>
        <w:tc>
          <w:tcPr>
            <w:tcW w:w="2802" w:type="dxa"/>
          </w:tcPr>
          <w:p w:rsidR="00A67DEE" w:rsidRPr="00216EF1" w:rsidRDefault="00A67DEE" w:rsidP="00BD14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Здравоохранение</w:t>
            </w:r>
          </w:p>
        </w:tc>
        <w:tc>
          <w:tcPr>
            <w:tcW w:w="1275" w:type="dxa"/>
            <w:noWrap/>
            <w:vAlign w:val="center"/>
          </w:tcPr>
          <w:p w:rsidR="00A67DEE" w:rsidRDefault="00C76D9F" w:rsidP="00BD14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noWrap/>
            <w:vAlign w:val="center"/>
          </w:tcPr>
          <w:p w:rsidR="00A67DEE" w:rsidRDefault="00C76D9F" w:rsidP="00BD14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noWrap/>
            <w:vAlign w:val="center"/>
          </w:tcPr>
          <w:p w:rsidR="00A67DEE" w:rsidRDefault="00C76D9F" w:rsidP="00BD14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:rsidR="00A67DEE" w:rsidRDefault="00C76D9F" w:rsidP="00BD14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- 449,0</w:t>
            </w:r>
          </w:p>
        </w:tc>
        <w:tc>
          <w:tcPr>
            <w:tcW w:w="1134" w:type="dxa"/>
            <w:vAlign w:val="center"/>
          </w:tcPr>
          <w:p w:rsidR="00A67DEE" w:rsidRDefault="00C76D9F" w:rsidP="00BD14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67DEE" w:rsidRPr="00216EF1" w:rsidTr="00BD1480">
        <w:trPr>
          <w:trHeight w:val="314"/>
        </w:trPr>
        <w:tc>
          <w:tcPr>
            <w:tcW w:w="2802" w:type="dxa"/>
            <w:hideMark/>
          </w:tcPr>
          <w:p w:rsidR="00A67DEE" w:rsidRPr="00216EF1" w:rsidRDefault="00A67DEE" w:rsidP="00BD1480">
            <w:pPr>
              <w:rPr>
                <w:sz w:val="24"/>
                <w:szCs w:val="24"/>
              </w:rPr>
            </w:pPr>
            <w:r w:rsidRPr="00216EF1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1275" w:type="dxa"/>
            <w:noWrap/>
            <w:vAlign w:val="center"/>
            <w:hideMark/>
          </w:tcPr>
          <w:p w:rsidR="00A67DEE" w:rsidRPr="00216EF1" w:rsidRDefault="00C76D9F" w:rsidP="00BD14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1 312,4</w:t>
            </w:r>
          </w:p>
        </w:tc>
        <w:tc>
          <w:tcPr>
            <w:tcW w:w="1418" w:type="dxa"/>
            <w:noWrap/>
            <w:vAlign w:val="center"/>
            <w:hideMark/>
          </w:tcPr>
          <w:p w:rsidR="00A67DEE" w:rsidRPr="00216EF1" w:rsidRDefault="00C76D9F" w:rsidP="00BD14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1 312,3</w:t>
            </w:r>
          </w:p>
        </w:tc>
        <w:tc>
          <w:tcPr>
            <w:tcW w:w="1276" w:type="dxa"/>
            <w:noWrap/>
            <w:vAlign w:val="center"/>
            <w:hideMark/>
          </w:tcPr>
          <w:p w:rsidR="00A67DEE" w:rsidRPr="00216EF1" w:rsidRDefault="00A67DEE" w:rsidP="00BD14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  <w:vAlign w:val="center"/>
          </w:tcPr>
          <w:p w:rsidR="00A67DEE" w:rsidRPr="00216EF1" w:rsidRDefault="00C76D9F" w:rsidP="00BD14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+ 1 110,4</w:t>
            </w:r>
          </w:p>
        </w:tc>
        <w:tc>
          <w:tcPr>
            <w:tcW w:w="1134" w:type="dxa"/>
            <w:vAlign w:val="center"/>
          </w:tcPr>
          <w:p w:rsidR="00A67DEE" w:rsidRDefault="00C76D9F" w:rsidP="00BD14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650,0</w:t>
            </w:r>
          </w:p>
        </w:tc>
      </w:tr>
      <w:tr w:rsidR="00A67DEE" w:rsidRPr="00216EF1" w:rsidTr="00BD1480">
        <w:trPr>
          <w:trHeight w:val="403"/>
        </w:trPr>
        <w:tc>
          <w:tcPr>
            <w:tcW w:w="2802" w:type="dxa"/>
            <w:hideMark/>
          </w:tcPr>
          <w:p w:rsidR="00A67DEE" w:rsidRPr="00216EF1" w:rsidRDefault="00A67DEE" w:rsidP="00BD1480">
            <w:pPr>
              <w:rPr>
                <w:sz w:val="24"/>
                <w:szCs w:val="24"/>
              </w:rPr>
            </w:pPr>
            <w:r w:rsidRPr="00216EF1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275" w:type="dxa"/>
            <w:noWrap/>
            <w:vAlign w:val="center"/>
            <w:hideMark/>
          </w:tcPr>
          <w:p w:rsidR="00A67DEE" w:rsidRPr="00216EF1" w:rsidRDefault="00C76D9F" w:rsidP="00BD14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342,2</w:t>
            </w:r>
          </w:p>
        </w:tc>
        <w:tc>
          <w:tcPr>
            <w:tcW w:w="1418" w:type="dxa"/>
            <w:noWrap/>
            <w:vAlign w:val="center"/>
            <w:hideMark/>
          </w:tcPr>
          <w:p w:rsidR="00A67DEE" w:rsidRPr="00216EF1" w:rsidRDefault="00C76D9F" w:rsidP="00BD14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342,0</w:t>
            </w:r>
          </w:p>
        </w:tc>
        <w:tc>
          <w:tcPr>
            <w:tcW w:w="1276" w:type="dxa"/>
            <w:noWrap/>
            <w:vAlign w:val="center"/>
            <w:hideMark/>
          </w:tcPr>
          <w:p w:rsidR="00A67DEE" w:rsidRPr="00216EF1" w:rsidRDefault="00C76D9F" w:rsidP="00BD14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99,9</w:t>
            </w:r>
          </w:p>
        </w:tc>
        <w:tc>
          <w:tcPr>
            <w:tcW w:w="1417" w:type="dxa"/>
            <w:vAlign w:val="center"/>
          </w:tcPr>
          <w:p w:rsidR="00A67DEE" w:rsidRPr="00216EF1" w:rsidRDefault="00C76D9F" w:rsidP="00BD14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- 30,0</w:t>
            </w:r>
          </w:p>
        </w:tc>
        <w:tc>
          <w:tcPr>
            <w:tcW w:w="1134" w:type="dxa"/>
            <w:vAlign w:val="center"/>
          </w:tcPr>
          <w:p w:rsidR="00A67DEE" w:rsidRDefault="00C76D9F" w:rsidP="00BD14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91,9</w:t>
            </w:r>
          </w:p>
        </w:tc>
      </w:tr>
      <w:tr w:rsidR="00A67DEE" w:rsidRPr="00216EF1" w:rsidTr="00BD1480">
        <w:trPr>
          <w:trHeight w:val="374"/>
        </w:trPr>
        <w:tc>
          <w:tcPr>
            <w:tcW w:w="2802" w:type="dxa"/>
            <w:hideMark/>
          </w:tcPr>
          <w:p w:rsidR="00A67DEE" w:rsidRPr="007050D6" w:rsidRDefault="00A67DEE" w:rsidP="00BD1480">
            <w:pPr>
              <w:rPr>
                <w:b/>
                <w:sz w:val="24"/>
                <w:szCs w:val="24"/>
              </w:rPr>
            </w:pPr>
            <w:r w:rsidRPr="007050D6">
              <w:rPr>
                <w:b/>
                <w:sz w:val="24"/>
                <w:szCs w:val="24"/>
              </w:rPr>
              <w:t>Итого расходов:</w:t>
            </w:r>
          </w:p>
        </w:tc>
        <w:tc>
          <w:tcPr>
            <w:tcW w:w="1275" w:type="dxa"/>
            <w:noWrap/>
            <w:vAlign w:val="center"/>
            <w:hideMark/>
          </w:tcPr>
          <w:p w:rsidR="00A67DEE" w:rsidRPr="007050D6" w:rsidRDefault="00C76D9F" w:rsidP="00BD1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54 273,8</w:t>
            </w:r>
          </w:p>
        </w:tc>
        <w:tc>
          <w:tcPr>
            <w:tcW w:w="1418" w:type="dxa"/>
            <w:noWrap/>
            <w:vAlign w:val="center"/>
            <w:hideMark/>
          </w:tcPr>
          <w:p w:rsidR="00A67DEE" w:rsidRPr="007050D6" w:rsidRDefault="00C76D9F" w:rsidP="00BD14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47 236,6</w:t>
            </w:r>
          </w:p>
        </w:tc>
        <w:tc>
          <w:tcPr>
            <w:tcW w:w="1276" w:type="dxa"/>
            <w:noWrap/>
            <w:vAlign w:val="center"/>
            <w:hideMark/>
          </w:tcPr>
          <w:p w:rsidR="00A67DEE" w:rsidRPr="007050D6" w:rsidRDefault="00C76D9F" w:rsidP="00BD148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87,0</w:t>
            </w:r>
          </w:p>
        </w:tc>
        <w:tc>
          <w:tcPr>
            <w:tcW w:w="1417" w:type="dxa"/>
            <w:vAlign w:val="center"/>
          </w:tcPr>
          <w:p w:rsidR="00A67DEE" w:rsidRPr="007050D6" w:rsidRDefault="00C76D9F" w:rsidP="00BD148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- 12 122,8</w:t>
            </w:r>
          </w:p>
        </w:tc>
        <w:tc>
          <w:tcPr>
            <w:tcW w:w="1134" w:type="dxa"/>
            <w:vAlign w:val="center"/>
          </w:tcPr>
          <w:p w:rsidR="00A67DEE" w:rsidRDefault="00C76D9F" w:rsidP="00BD148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79,6</w:t>
            </w:r>
          </w:p>
        </w:tc>
      </w:tr>
    </w:tbl>
    <w:p w:rsidR="00A67DEE" w:rsidRDefault="00A67DEE" w:rsidP="00A67DEE">
      <w:pPr>
        <w:jc w:val="both"/>
        <w:rPr>
          <w:noProof/>
        </w:rPr>
      </w:pPr>
    </w:p>
    <w:p w:rsidR="00A67DEE" w:rsidRDefault="00A67DEE" w:rsidP="00A67DE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Структура расходов бюджета Кировского сельского поселения за 20</w:t>
      </w:r>
      <w:r w:rsidR="00C76D9F">
        <w:rPr>
          <w:sz w:val="26"/>
          <w:szCs w:val="26"/>
        </w:rPr>
        <w:t>20</w:t>
      </w:r>
      <w:r>
        <w:rPr>
          <w:sz w:val="26"/>
          <w:szCs w:val="26"/>
        </w:rPr>
        <w:t xml:space="preserve"> год представлена на рис. 1.</w:t>
      </w:r>
    </w:p>
    <w:p w:rsidR="00A67DEE" w:rsidRDefault="00A67DEE" w:rsidP="00A67DEE">
      <w:pPr>
        <w:jc w:val="both"/>
        <w:rPr>
          <w:noProof/>
        </w:rPr>
      </w:pPr>
      <w:r>
        <w:rPr>
          <w:noProof/>
        </w:rPr>
        <w:drawing>
          <wp:inline distT="0" distB="0" distL="0" distR="0" wp14:anchorId="2248F52D" wp14:editId="63F296F0">
            <wp:extent cx="5772647" cy="2544417"/>
            <wp:effectExtent l="0" t="0" r="0" b="8890"/>
            <wp:docPr id="4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67DEE" w:rsidRPr="00166A77" w:rsidRDefault="00A67DEE" w:rsidP="00A67DEE">
      <w:pPr>
        <w:jc w:val="center"/>
        <w:rPr>
          <w:b/>
          <w:sz w:val="24"/>
          <w:szCs w:val="24"/>
        </w:rPr>
      </w:pPr>
      <w:bookmarkStart w:id="0" w:name="_MON_1455539725"/>
      <w:bookmarkEnd w:id="0"/>
      <w:r>
        <w:rPr>
          <w:b/>
          <w:sz w:val="24"/>
          <w:szCs w:val="24"/>
        </w:rPr>
        <w:t>Р</w:t>
      </w:r>
      <w:r w:rsidRPr="00166A77">
        <w:rPr>
          <w:b/>
          <w:sz w:val="24"/>
          <w:szCs w:val="24"/>
        </w:rPr>
        <w:t>ис</w:t>
      </w:r>
      <w:r>
        <w:rPr>
          <w:b/>
          <w:sz w:val="24"/>
          <w:szCs w:val="24"/>
        </w:rPr>
        <w:t>. 2</w:t>
      </w:r>
      <w:r w:rsidRPr="00166A77">
        <w:rPr>
          <w:b/>
          <w:sz w:val="24"/>
          <w:szCs w:val="24"/>
        </w:rPr>
        <w:t xml:space="preserve">. Структура </w:t>
      </w:r>
      <w:r>
        <w:rPr>
          <w:b/>
          <w:sz w:val="24"/>
          <w:szCs w:val="24"/>
        </w:rPr>
        <w:t xml:space="preserve">расходов </w:t>
      </w:r>
      <w:r w:rsidRPr="00166A77">
        <w:rPr>
          <w:b/>
          <w:sz w:val="24"/>
          <w:szCs w:val="24"/>
        </w:rPr>
        <w:t xml:space="preserve">бюджета </w:t>
      </w:r>
      <w:r>
        <w:rPr>
          <w:b/>
          <w:sz w:val="24"/>
          <w:szCs w:val="24"/>
        </w:rPr>
        <w:t xml:space="preserve">Кировского сельского поселения </w:t>
      </w:r>
      <w:r w:rsidRPr="00166A77">
        <w:rPr>
          <w:b/>
          <w:sz w:val="24"/>
          <w:szCs w:val="24"/>
        </w:rPr>
        <w:t xml:space="preserve">за </w:t>
      </w:r>
      <w:r>
        <w:rPr>
          <w:b/>
          <w:sz w:val="24"/>
          <w:szCs w:val="24"/>
        </w:rPr>
        <w:t>20</w:t>
      </w:r>
      <w:r w:rsidR="00C76D9F">
        <w:rPr>
          <w:b/>
          <w:sz w:val="24"/>
          <w:szCs w:val="24"/>
        </w:rPr>
        <w:t>20</w:t>
      </w:r>
      <w:r w:rsidRPr="00166A77">
        <w:rPr>
          <w:b/>
          <w:sz w:val="24"/>
          <w:szCs w:val="24"/>
        </w:rPr>
        <w:t xml:space="preserve"> год</w:t>
      </w:r>
    </w:p>
    <w:p w:rsidR="00A67DEE" w:rsidRDefault="00A67DEE" w:rsidP="00A67DEE">
      <w:pPr>
        <w:pStyle w:val="1"/>
        <w:shd w:val="clear" w:color="auto" w:fill="auto"/>
        <w:ind w:left="20" w:right="20" w:firstLine="720"/>
        <w:rPr>
          <w:sz w:val="26"/>
          <w:szCs w:val="26"/>
        </w:rPr>
      </w:pPr>
    </w:p>
    <w:p w:rsidR="00A67DEE" w:rsidRPr="00C57570" w:rsidRDefault="00A67DEE" w:rsidP="00A67DEE">
      <w:pPr>
        <w:pStyle w:val="1"/>
        <w:shd w:val="clear" w:color="auto" w:fill="auto"/>
        <w:ind w:left="20" w:right="20" w:firstLine="720"/>
        <w:rPr>
          <w:sz w:val="26"/>
          <w:szCs w:val="26"/>
        </w:rPr>
      </w:pPr>
      <w:r>
        <w:rPr>
          <w:sz w:val="26"/>
          <w:szCs w:val="26"/>
        </w:rPr>
        <w:t xml:space="preserve">Из диаграммы, </w:t>
      </w:r>
      <w:r w:rsidRPr="00C57570">
        <w:rPr>
          <w:sz w:val="26"/>
          <w:szCs w:val="26"/>
        </w:rPr>
        <w:t>представленной на рисунке 2, видно, что наибольший удельный вес в общих расходах поселения занимают расходы по разделу</w:t>
      </w:r>
      <w:r w:rsidRPr="00C57570">
        <w:rPr>
          <w:rStyle w:val="115pt0pt"/>
          <w:sz w:val="26"/>
          <w:szCs w:val="26"/>
        </w:rPr>
        <w:t xml:space="preserve"> </w:t>
      </w:r>
      <w:r>
        <w:rPr>
          <w:rStyle w:val="af"/>
          <w:sz w:val="26"/>
          <w:szCs w:val="26"/>
        </w:rPr>
        <w:t>0400</w:t>
      </w:r>
      <w:r w:rsidRPr="00C57570">
        <w:rPr>
          <w:rStyle w:val="af"/>
          <w:sz w:val="26"/>
          <w:szCs w:val="26"/>
        </w:rPr>
        <w:t xml:space="preserve"> «</w:t>
      </w:r>
      <w:r>
        <w:rPr>
          <w:rStyle w:val="af"/>
          <w:sz w:val="26"/>
          <w:szCs w:val="26"/>
        </w:rPr>
        <w:t>Национальная экономика</w:t>
      </w:r>
      <w:r w:rsidRPr="00C57570">
        <w:rPr>
          <w:rStyle w:val="af"/>
          <w:sz w:val="26"/>
          <w:szCs w:val="26"/>
        </w:rPr>
        <w:t xml:space="preserve">» </w:t>
      </w:r>
      <w:r w:rsidRPr="00C57570">
        <w:rPr>
          <w:sz w:val="26"/>
          <w:szCs w:val="26"/>
        </w:rPr>
        <w:t xml:space="preserve">- </w:t>
      </w:r>
      <w:r w:rsidR="00C76D9F">
        <w:rPr>
          <w:sz w:val="26"/>
          <w:szCs w:val="26"/>
        </w:rPr>
        <w:t>34,8</w:t>
      </w:r>
      <w:r w:rsidRPr="00C57570">
        <w:rPr>
          <w:sz w:val="26"/>
          <w:szCs w:val="26"/>
        </w:rPr>
        <w:t xml:space="preserve"> %, а наименьший - по раздел</w:t>
      </w:r>
      <w:r>
        <w:rPr>
          <w:sz w:val="26"/>
          <w:szCs w:val="26"/>
        </w:rPr>
        <w:t>у</w:t>
      </w:r>
      <w:r w:rsidRPr="00C57570">
        <w:rPr>
          <w:rStyle w:val="af"/>
          <w:sz w:val="26"/>
          <w:szCs w:val="26"/>
        </w:rPr>
        <w:t xml:space="preserve"> </w:t>
      </w:r>
      <w:r w:rsidR="00C76D9F">
        <w:rPr>
          <w:rStyle w:val="af"/>
          <w:sz w:val="26"/>
          <w:szCs w:val="26"/>
        </w:rPr>
        <w:t>0200</w:t>
      </w:r>
      <w:r>
        <w:rPr>
          <w:rStyle w:val="af"/>
          <w:sz w:val="26"/>
          <w:szCs w:val="26"/>
        </w:rPr>
        <w:t xml:space="preserve"> «</w:t>
      </w:r>
      <w:r w:rsidR="00C76D9F">
        <w:rPr>
          <w:rStyle w:val="af"/>
          <w:sz w:val="26"/>
          <w:szCs w:val="26"/>
        </w:rPr>
        <w:t>Национальная оборона</w:t>
      </w:r>
      <w:r>
        <w:rPr>
          <w:rStyle w:val="af"/>
          <w:sz w:val="26"/>
          <w:szCs w:val="26"/>
        </w:rPr>
        <w:t xml:space="preserve">» </w:t>
      </w:r>
      <w:r>
        <w:rPr>
          <w:sz w:val="26"/>
          <w:szCs w:val="26"/>
        </w:rPr>
        <w:t>-</w:t>
      </w:r>
      <w:r w:rsidRPr="00C57570">
        <w:rPr>
          <w:sz w:val="26"/>
          <w:szCs w:val="26"/>
        </w:rPr>
        <w:t xml:space="preserve"> </w:t>
      </w:r>
      <w:r>
        <w:rPr>
          <w:sz w:val="26"/>
          <w:szCs w:val="26"/>
        </w:rPr>
        <w:t>0,</w:t>
      </w:r>
      <w:r w:rsidR="00C76D9F">
        <w:rPr>
          <w:sz w:val="26"/>
          <w:szCs w:val="26"/>
        </w:rPr>
        <w:t>6</w:t>
      </w:r>
      <w:r w:rsidRPr="00C57570">
        <w:rPr>
          <w:sz w:val="26"/>
          <w:szCs w:val="26"/>
        </w:rPr>
        <w:t xml:space="preserve"> %.</w:t>
      </w:r>
    </w:p>
    <w:p w:rsidR="00A67DEE" w:rsidRDefault="00A67DEE" w:rsidP="00A67DEE">
      <w:pPr>
        <w:pStyle w:val="1"/>
        <w:shd w:val="clear" w:color="auto" w:fill="auto"/>
        <w:spacing w:line="302" w:lineRule="exact"/>
        <w:ind w:left="20" w:right="20" w:firstLine="720"/>
        <w:rPr>
          <w:sz w:val="26"/>
          <w:szCs w:val="26"/>
        </w:rPr>
      </w:pPr>
    </w:p>
    <w:p w:rsidR="00A67DEE" w:rsidRDefault="00A67DEE" w:rsidP="00A67DEE">
      <w:pPr>
        <w:pStyle w:val="1"/>
        <w:shd w:val="clear" w:color="auto" w:fill="auto"/>
        <w:spacing w:line="302" w:lineRule="exact"/>
        <w:ind w:left="20" w:right="20" w:firstLine="720"/>
        <w:rPr>
          <w:sz w:val="26"/>
          <w:szCs w:val="26"/>
        </w:rPr>
      </w:pPr>
      <w:r w:rsidRPr="00C57570">
        <w:rPr>
          <w:sz w:val="26"/>
          <w:szCs w:val="26"/>
        </w:rPr>
        <w:t>В разрезе разделов бюджетной классификации исполнение бюджета по расходам следующее.</w:t>
      </w:r>
    </w:p>
    <w:p w:rsidR="00A67DEE" w:rsidRDefault="00A67DEE" w:rsidP="00A67DEE">
      <w:pPr>
        <w:pStyle w:val="1"/>
        <w:shd w:val="clear" w:color="auto" w:fill="auto"/>
        <w:spacing w:line="302" w:lineRule="exact"/>
        <w:ind w:left="20" w:right="20" w:firstLine="720"/>
        <w:rPr>
          <w:sz w:val="26"/>
          <w:szCs w:val="26"/>
        </w:rPr>
      </w:pPr>
    </w:p>
    <w:p w:rsidR="00A67DEE" w:rsidRPr="00C57570" w:rsidRDefault="00A67DEE" w:rsidP="00A67DEE">
      <w:pPr>
        <w:pStyle w:val="1"/>
        <w:shd w:val="clear" w:color="auto" w:fill="auto"/>
        <w:spacing w:line="302" w:lineRule="exact"/>
        <w:ind w:left="20" w:right="20" w:firstLine="720"/>
        <w:rPr>
          <w:sz w:val="26"/>
          <w:szCs w:val="26"/>
        </w:rPr>
      </w:pPr>
      <w:r w:rsidRPr="00C57570">
        <w:rPr>
          <w:sz w:val="26"/>
          <w:szCs w:val="26"/>
        </w:rPr>
        <w:t>По разделу</w:t>
      </w:r>
      <w:r w:rsidRPr="00C57570">
        <w:rPr>
          <w:rStyle w:val="af"/>
          <w:sz w:val="26"/>
          <w:szCs w:val="26"/>
        </w:rPr>
        <w:t xml:space="preserve"> 0100 «Общегосударственные вопросы»</w:t>
      </w:r>
      <w:r w:rsidRPr="00C57570">
        <w:rPr>
          <w:sz w:val="26"/>
          <w:szCs w:val="26"/>
        </w:rPr>
        <w:t xml:space="preserve"> расходы составили </w:t>
      </w:r>
      <w:r w:rsidR="003A555A">
        <w:rPr>
          <w:sz w:val="26"/>
          <w:szCs w:val="26"/>
        </w:rPr>
        <w:t>4</w:t>
      </w:r>
      <w:r w:rsidR="00AA2282">
        <w:rPr>
          <w:sz w:val="26"/>
          <w:szCs w:val="26"/>
        </w:rPr>
        <w:t> 828,5</w:t>
      </w:r>
      <w:r w:rsidRPr="00C57570">
        <w:rPr>
          <w:sz w:val="26"/>
          <w:szCs w:val="26"/>
        </w:rPr>
        <w:t xml:space="preserve"> тыс. рублей, что составляет </w:t>
      </w:r>
      <w:r w:rsidR="00AA2282">
        <w:rPr>
          <w:sz w:val="26"/>
          <w:szCs w:val="26"/>
        </w:rPr>
        <w:t>10,2</w:t>
      </w:r>
      <w:r>
        <w:rPr>
          <w:sz w:val="26"/>
          <w:szCs w:val="26"/>
        </w:rPr>
        <w:t xml:space="preserve"> </w:t>
      </w:r>
      <w:r w:rsidRPr="00C57570">
        <w:rPr>
          <w:sz w:val="26"/>
          <w:szCs w:val="26"/>
        </w:rPr>
        <w:t xml:space="preserve">% в общей сумме расходов. План годовых назначений по разделу выполнен на </w:t>
      </w:r>
      <w:r w:rsidR="00AA2282">
        <w:rPr>
          <w:sz w:val="26"/>
          <w:szCs w:val="26"/>
        </w:rPr>
        <w:t>84,0</w:t>
      </w:r>
      <w:r w:rsidRPr="00C57570">
        <w:rPr>
          <w:sz w:val="26"/>
          <w:szCs w:val="26"/>
        </w:rPr>
        <w:t xml:space="preserve"> %. По сравнению с </w:t>
      </w:r>
      <w:r>
        <w:rPr>
          <w:sz w:val="26"/>
          <w:szCs w:val="26"/>
        </w:rPr>
        <w:t>20</w:t>
      </w:r>
      <w:r w:rsidR="00AA2282">
        <w:rPr>
          <w:sz w:val="26"/>
          <w:szCs w:val="26"/>
        </w:rPr>
        <w:t>19</w:t>
      </w:r>
      <w:r w:rsidRPr="00C57570">
        <w:rPr>
          <w:sz w:val="26"/>
          <w:szCs w:val="26"/>
        </w:rPr>
        <w:t xml:space="preserve"> годом расходы </w:t>
      </w:r>
      <w:r w:rsidR="00AA2282">
        <w:rPr>
          <w:sz w:val="26"/>
          <w:szCs w:val="26"/>
        </w:rPr>
        <w:t>уменьшились</w:t>
      </w:r>
      <w:r>
        <w:rPr>
          <w:sz w:val="26"/>
          <w:szCs w:val="26"/>
        </w:rPr>
        <w:t xml:space="preserve"> </w:t>
      </w:r>
      <w:r w:rsidRPr="00C57570">
        <w:rPr>
          <w:sz w:val="26"/>
          <w:szCs w:val="26"/>
        </w:rPr>
        <w:t xml:space="preserve">на </w:t>
      </w:r>
      <w:r w:rsidR="00AA2282">
        <w:rPr>
          <w:sz w:val="26"/>
          <w:szCs w:val="26"/>
        </w:rPr>
        <w:t>627,8</w:t>
      </w:r>
      <w:r w:rsidRPr="00C57570">
        <w:rPr>
          <w:sz w:val="26"/>
          <w:szCs w:val="26"/>
        </w:rPr>
        <w:t xml:space="preserve"> тыс. рублей или на </w:t>
      </w:r>
      <w:r w:rsidR="00AA2282">
        <w:rPr>
          <w:sz w:val="26"/>
          <w:szCs w:val="26"/>
        </w:rPr>
        <w:t>11,5</w:t>
      </w:r>
      <w:r w:rsidRPr="00C57570">
        <w:rPr>
          <w:sz w:val="26"/>
          <w:szCs w:val="26"/>
        </w:rPr>
        <w:t xml:space="preserve"> %. </w:t>
      </w:r>
      <w:r>
        <w:rPr>
          <w:sz w:val="26"/>
          <w:szCs w:val="26"/>
        </w:rPr>
        <w:t>Расходы по подразделам составили:</w:t>
      </w:r>
    </w:p>
    <w:p w:rsidR="00A67DEE" w:rsidRPr="00C57570" w:rsidRDefault="00A67DEE" w:rsidP="00A67DEE">
      <w:pPr>
        <w:pStyle w:val="1"/>
        <w:numPr>
          <w:ilvl w:val="0"/>
          <w:numId w:val="6"/>
        </w:numPr>
        <w:shd w:val="clear" w:color="auto" w:fill="auto"/>
        <w:tabs>
          <w:tab w:val="left" w:pos="1004"/>
        </w:tabs>
        <w:ind w:left="20" w:right="20" w:firstLine="720"/>
        <w:rPr>
          <w:sz w:val="26"/>
          <w:szCs w:val="26"/>
        </w:rPr>
      </w:pPr>
      <w:r w:rsidRPr="00C57570">
        <w:rPr>
          <w:sz w:val="26"/>
          <w:szCs w:val="26"/>
        </w:rPr>
        <w:t>по подразделу</w:t>
      </w:r>
      <w:r w:rsidRPr="00C57570">
        <w:rPr>
          <w:rStyle w:val="af"/>
          <w:sz w:val="26"/>
          <w:szCs w:val="26"/>
        </w:rPr>
        <w:t xml:space="preserve"> 0102</w:t>
      </w:r>
      <w:r w:rsidRPr="00C57570">
        <w:rPr>
          <w:sz w:val="26"/>
          <w:szCs w:val="26"/>
        </w:rPr>
        <w:t xml:space="preserve"> «Функционирование высшего должностного лица субъекта РФ и муниципального образования» </w:t>
      </w:r>
      <w:r>
        <w:rPr>
          <w:sz w:val="26"/>
          <w:szCs w:val="26"/>
        </w:rPr>
        <w:t>-</w:t>
      </w:r>
      <w:r w:rsidRPr="00C57570">
        <w:rPr>
          <w:sz w:val="26"/>
          <w:szCs w:val="26"/>
        </w:rPr>
        <w:t xml:space="preserve"> </w:t>
      </w:r>
      <w:r w:rsidR="00AA2282">
        <w:rPr>
          <w:sz w:val="26"/>
          <w:szCs w:val="26"/>
        </w:rPr>
        <w:t>847,6</w:t>
      </w:r>
      <w:r w:rsidRPr="00C57570">
        <w:rPr>
          <w:sz w:val="26"/>
          <w:szCs w:val="26"/>
        </w:rPr>
        <w:t xml:space="preserve"> тыс. рублей, годовые плановые назначения выполнены на </w:t>
      </w:r>
      <w:r>
        <w:rPr>
          <w:sz w:val="26"/>
          <w:szCs w:val="26"/>
        </w:rPr>
        <w:t>100,0 %</w:t>
      </w:r>
      <w:r w:rsidRPr="00C57570">
        <w:rPr>
          <w:sz w:val="26"/>
          <w:szCs w:val="26"/>
        </w:rPr>
        <w:t>;</w:t>
      </w:r>
    </w:p>
    <w:p w:rsidR="00A67DEE" w:rsidRPr="00C57570" w:rsidRDefault="00A67DEE" w:rsidP="00A67DEE">
      <w:pPr>
        <w:pStyle w:val="1"/>
        <w:numPr>
          <w:ilvl w:val="0"/>
          <w:numId w:val="6"/>
        </w:numPr>
        <w:shd w:val="clear" w:color="auto" w:fill="auto"/>
        <w:tabs>
          <w:tab w:val="left" w:pos="956"/>
        </w:tabs>
        <w:ind w:left="20" w:right="20" w:firstLine="720"/>
        <w:rPr>
          <w:sz w:val="26"/>
          <w:szCs w:val="26"/>
        </w:rPr>
      </w:pPr>
      <w:r w:rsidRPr="00C57570">
        <w:rPr>
          <w:sz w:val="26"/>
          <w:szCs w:val="26"/>
        </w:rPr>
        <w:t>по подразделу</w:t>
      </w:r>
      <w:r w:rsidRPr="00C57570">
        <w:rPr>
          <w:rStyle w:val="af"/>
          <w:sz w:val="26"/>
          <w:szCs w:val="26"/>
        </w:rPr>
        <w:t xml:space="preserve"> 0104</w:t>
      </w:r>
      <w:r w:rsidRPr="00C57570">
        <w:rPr>
          <w:sz w:val="26"/>
          <w:szCs w:val="26"/>
        </w:rPr>
        <w:t xml:space="preserve"> «Функционирование Правительства РФ</w:t>
      </w:r>
      <w:r>
        <w:rPr>
          <w:sz w:val="26"/>
          <w:szCs w:val="26"/>
        </w:rPr>
        <w:t>,</w:t>
      </w:r>
      <w:r w:rsidRPr="00C57570">
        <w:rPr>
          <w:sz w:val="26"/>
          <w:szCs w:val="26"/>
        </w:rPr>
        <w:t xml:space="preserve"> высших исполнительных органов государственной власти субъектов РФ</w:t>
      </w:r>
      <w:r>
        <w:rPr>
          <w:sz w:val="26"/>
          <w:szCs w:val="26"/>
        </w:rPr>
        <w:t>,</w:t>
      </w:r>
      <w:r w:rsidRPr="00C57570">
        <w:rPr>
          <w:sz w:val="26"/>
          <w:szCs w:val="26"/>
        </w:rPr>
        <w:t xml:space="preserve"> местных администраций» - </w:t>
      </w:r>
      <w:r w:rsidR="00AA2282">
        <w:rPr>
          <w:sz w:val="26"/>
          <w:szCs w:val="26"/>
        </w:rPr>
        <w:t>2 918,0</w:t>
      </w:r>
      <w:r w:rsidRPr="00C57570">
        <w:rPr>
          <w:sz w:val="26"/>
          <w:szCs w:val="26"/>
        </w:rPr>
        <w:t xml:space="preserve"> тыс. рублей, годовые плановые назначения выполнены на </w:t>
      </w:r>
      <w:r>
        <w:rPr>
          <w:sz w:val="26"/>
          <w:szCs w:val="26"/>
        </w:rPr>
        <w:t>94,</w:t>
      </w:r>
      <w:r w:rsidR="00AA2282">
        <w:rPr>
          <w:sz w:val="26"/>
          <w:szCs w:val="26"/>
        </w:rPr>
        <w:t>4</w:t>
      </w:r>
      <w:r w:rsidRPr="00C57570">
        <w:rPr>
          <w:sz w:val="26"/>
          <w:szCs w:val="26"/>
        </w:rPr>
        <w:t xml:space="preserve"> %;</w:t>
      </w:r>
    </w:p>
    <w:p w:rsidR="00A67DEE" w:rsidRDefault="00A67DEE" w:rsidP="00A67DEE">
      <w:pPr>
        <w:pStyle w:val="1"/>
        <w:numPr>
          <w:ilvl w:val="0"/>
          <w:numId w:val="6"/>
        </w:numPr>
        <w:shd w:val="clear" w:color="auto" w:fill="auto"/>
        <w:tabs>
          <w:tab w:val="left" w:pos="884"/>
        </w:tabs>
        <w:ind w:left="20" w:right="20" w:firstLine="720"/>
        <w:rPr>
          <w:sz w:val="26"/>
          <w:szCs w:val="26"/>
        </w:rPr>
      </w:pPr>
      <w:r w:rsidRPr="00C57570">
        <w:rPr>
          <w:sz w:val="26"/>
          <w:szCs w:val="26"/>
        </w:rPr>
        <w:t>по подразделу</w:t>
      </w:r>
      <w:r w:rsidRPr="00C57570">
        <w:rPr>
          <w:rStyle w:val="af"/>
          <w:sz w:val="26"/>
          <w:szCs w:val="26"/>
        </w:rPr>
        <w:t xml:space="preserve"> 0106</w:t>
      </w:r>
      <w:r w:rsidRPr="00C57570">
        <w:rPr>
          <w:sz w:val="26"/>
          <w:szCs w:val="26"/>
        </w:rPr>
        <w:t xml:space="preserve"> «Обеспечение деятельности финансовых, налоговых и таможенных органов и органов финансового (финансово</w:t>
      </w:r>
      <w:r w:rsidRPr="00C57570">
        <w:rPr>
          <w:rStyle w:val="af"/>
          <w:sz w:val="26"/>
          <w:szCs w:val="26"/>
        </w:rPr>
        <w:t>-</w:t>
      </w:r>
      <w:r w:rsidRPr="00553427">
        <w:rPr>
          <w:rStyle w:val="af"/>
          <w:b w:val="0"/>
          <w:sz w:val="26"/>
          <w:szCs w:val="26"/>
        </w:rPr>
        <w:t>бюджетного</w:t>
      </w:r>
      <w:r>
        <w:rPr>
          <w:rStyle w:val="af"/>
          <w:b w:val="0"/>
          <w:sz w:val="26"/>
          <w:szCs w:val="26"/>
        </w:rPr>
        <w:t>)</w:t>
      </w:r>
      <w:r w:rsidRPr="00C57570">
        <w:rPr>
          <w:rStyle w:val="af"/>
          <w:sz w:val="26"/>
          <w:szCs w:val="26"/>
        </w:rPr>
        <w:t xml:space="preserve"> </w:t>
      </w:r>
      <w:r w:rsidRPr="00C57570">
        <w:rPr>
          <w:sz w:val="26"/>
          <w:szCs w:val="26"/>
        </w:rPr>
        <w:t xml:space="preserve">надзора» - </w:t>
      </w:r>
      <w:r>
        <w:rPr>
          <w:sz w:val="26"/>
          <w:szCs w:val="26"/>
        </w:rPr>
        <w:t>90,0</w:t>
      </w:r>
      <w:r w:rsidRPr="00C57570">
        <w:rPr>
          <w:sz w:val="26"/>
          <w:szCs w:val="26"/>
        </w:rPr>
        <w:t xml:space="preserve"> тыс. рублей, годовые плановые назначения выполнены на</w:t>
      </w:r>
      <w:r>
        <w:rPr>
          <w:sz w:val="26"/>
          <w:szCs w:val="26"/>
        </w:rPr>
        <w:t xml:space="preserve">     100,0 %; </w:t>
      </w:r>
    </w:p>
    <w:p w:rsidR="00A67DEE" w:rsidRPr="00C57570" w:rsidRDefault="00A67DEE" w:rsidP="00A67DEE">
      <w:pPr>
        <w:pStyle w:val="1"/>
        <w:numPr>
          <w:ilvl w:val="0"/>
          <w:numId w:val="6"/>
        </w:numPr>
        <w:shd w:val="clear" w:color="auto" w:fill="auto"/>
        <w:tabs>
          <w:tab w:val="left" w:pos="975"/>
        </w:tabs>
        <w:ind w:left="20" w:right="20" w:firstLine="720"/>
        <w:rPr>
          <w:sz w:val="26"/>
          <w:szCs w:val="26"/>
        </w:rPr>
      </w:pPr>
      <w:r w:rsidRPr="00C57570">
        <w:rPr>
          <w:sz w:val="26"/>
          <w:szCs w:val="26"/>
        </w:rPr>
        <w:t>по подразделу</w:t>
      </w:r>
      <w:r w:rsidRPr="00C57570">
        <w:rPr>
          <w:rStyle w:val="af"/>
          <w:sz w:val="26"/>
          <w:szCs w:val="26"/>
        </w:rPr>
        <w:t xml:space="preserve"> 0111</w:t>
      </w:r>
      <w:r w:rsidRPr="00C57570">
        <w:rPr>
          <w:sz w:val="26"/>
          <w:szCs w:val="26"/>
        </w:rPr>
        <w:t xml:space="preserve"> «Резервные фонды» </w:t>
      </w:r>
      <w:r>
        <w:rPr>
          <w:sz w:val="26"/>
          <w:szCs w:val="26"/>
        </w:rPr>
        <w:t>при плановых назначениях в сумме 11,0 тыс. рублей,</w:t>
      </w:r>
      <w:r w:rsidRPr="00C57570">
        <w:rPr>
          <w:sz w:val="26"/>
          <w:szCs w:val="26"/>
        </w:rPr>
        <w:t xml:space="preserve"> фактические расходы </w:t>
      </w:r>
      <w:r>
        <w:rPr>
          <w:sz w:val="26"/>
          <w:szCs w:val="26"/>
        </w:rPr>
        <w:t>не производились;</w:t>
      </w:r>
    </w:p>
    <w:p w:rsidR="00A67DEE" w:rsidRPr="005A18E2" w:rsidRDefault="00A67DEE" w:rsidP="00A67DEE">
      <w:pPr>
        <w:pStyle w:val="1"/>
        <w:numPr>
          <w:ilvl w:val="0"/>
          <w:numId w:val="6"/>
        </w:numPr>
        <w:shd w:val="clear" w:color="auto" w:fill="auto"/>
        <w:tabs>
          <w:tab w:val="left" w:pos="922"/>
        </w:tabs>
        <w:ind w:left="20" w:right="20" w:firstLine="720"/>
        <w:rPr>
          <w:sz w:val="26"/>
          <w:szCs w:val="26"/>
        </w:rPr>
      </w:pPr>
      <w:r w:rsidRPr="00C57570">
        <w:rPr>
          <w:sz w:val="26"/>
          <w:szCs w:val="26"/>
        </w:rPr>
        <w:t>по подразделу</w:t>
      </w:r>
      <w:r w:rsidRPr="00C57570">
        <w:rPr>
          <w:rStyle w:val="af"/>
          <w:sz w:val="26"/>
          <w:szCs w:val="26"/>
        </w:rPr>
        <w:t xml:space="preserve"> 0113</w:t>
      </w:r>
      <w:r w:rsidRPr="00C57570">
        <w:rPr>
          <w:sz w:val="26"/>
          <w:szCs w:val="26"/>
        </w:rPr>
        <w:t xml:space="preserve"> «Другие общегосударственные вопросы</w:t>
      </w:r>
      <w:r>
        <w:rPr>
          <w:sz w:val="26"/>
          <w:szCs w:val="26"/>
        </w:rPr>
        <w:t>»</w:t>
      </w:r>
      <w:r w:rsidRPr="00C57570">
        <w:rPr>
          <w:sz w:val="26"/>
          <w:szCs w:val="26"/>
        </w:rPr>
        <w:t xml:space="preserve"> расходы составили</w:t>
      </w:r>
      <w:r w:rsidRPr="00C57570">
        <w:rPr>
          <w:rStyle w:val="af"/>
          <w:sz w:val="26"/>
          <w:szCs w:val="26"/>
        </w:rPr>
        <w:t xml:space="preserve"> </w:t>
      </w:r>
      <w:r w:rsidR="00AA2282">
        <w:rPr>
          <w:rStyle w:val="af"/>
          <w:b w:val="0"/>
          <w:sz w:val="26"/>
          <w:szCs w:val="26"/>
        </w:rPr>
        <w:t>972,9</w:t>
      </w:r>
      <w:r>
        <w:rPr>
          <w:rStyle w:val="af"/>
          <w:b w:val="0"/>
          <w:sz w:val="26"/>
          <w:szCs w:val="26"/>
        </w:rPr>
        <w:t xml:space="preserve"> </w:t>
      </w:r>
      <w:r w:rsidRPr="00C57570">
        <w:rPr>
          <w:sz w:val="26"/>
          <w:szCs w:val="26"/>
        </w:rPr>
        <w:t>тыс. рублей, годовые плановые назначения выполнены на</w:t>
      </w:r>
      <w:r>
        <w:rPr>
          <w:sz w:val="26"/>
          <w:szCs w:val="26"/>
        </w:rPr>
        <w:t xml:space="preserve">     </w:t>
      </w:r>
      <w:r w:rsidR="00AA2282">
        <w:rPr>
          <w:sz w:val="26"/>
          <w:szCs w:val="26"/>
        </w:rPr>
        <w:t>56,9</w:t>
      </w:r>
      <w:r>
        <w:rPr>
          <w:sz w:val="26"/>
          <w:szCs w:val="26"/>
        </w:rPr>
        <w:t xml:space="preserve"> %.</w:t>
      </w:r>
    </w:p>
    <w:p w:rsidR="00A67DEE" w:rsidRPr="00C57570" w:rsidRDefault="00A67DEE" w:rsidP="00A67DEE">
      <w:pPr>
        <w:pStyle w:val="1"/>
        <w:shd w:val="clear" w:color="auto" w:fill="auto"/>
        <w:tabs>
          <w:tab w:val="left" w:pos="922"/>
        </w:tabs>
        <w:ind w:left="740" w:right="20"/>
        <w:rPr>
          <w:sz w:val="26"/>
          <w:szCs w:val="26"/>
        </w:rPr>
      </w:pPr>
    </w:p>
    <w:p w:rsidR="00A67DEE" w:rsidRPr="00C57570" w:rsidRDefault="00A67DEE" w:rsidP="00A67DEE">
      <w:pPr>
        <w:pStyle w:val="1"/>
        <w:shd w:val="clear" w:color="auto" w:fill="auto"/>
        <w:spacing w:after="244" w:line="302" w:lineRule="exact"/>
        <w:ind w:left="20" w:right="20" w:firstLine="720"/>
        <w:rPr>
          <w:sz w:val="26"/>
          <w:szCs w:val="26"/>
        </w:rPr>
      </w:pPr>
      <w:r w:rsidRPr="00C57570">
        <w:rPr>
          <w:sz w:val="26"/>
          <w:szCs w:val="26"/>
        </w:rPr>
        <w:lastRenderedPageBreak/>
        <w:t>По разделу</w:t>
      </w:r>
      <w:r w:rsidRPr="00C57570">
        <w:rPr>
          <w:rStyle w:val="af"/>
          <w:sz w:val="26"/>
          <w:szCs w:val="26"/>
        </w:rPr>
        <w:t xml:space="preserve"> 0200 «Национальная оборона»</w:t>
      </w:r>
      <w:r w:rsidRPr="00C5757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(подраздел </w:t>
      </w:r>
      <w:r w:rsidRPr="00DD0ED6">
        <w:rPr>
          <w:b/>
          <w:sz w:val="26"/>
          <w:szCs w:val="26"/>
        </w:rPr>
        <w:t>0203</w:t>
      </w:r>
      <w:r>
        <w:rPr>
          <w:sz w:val="26"/>
          <w:szCs w:val="26"/>
        </w:rPr>
        <w:t xml:space="preserve"> «Мобилизационная и вневойсковая подготовка») </w:t>
      </w:r>
      <w:r w:rsidRPr="00C57570">
        <w:rPr>
          <w:sz w:val="26"/>
          <w:szCs w:val="26"/>
        </w:rPr>
        <w:t xml:space="preserve">сумма расходов составила </w:t>
      </w:r>
      <w:r w:rsidR="00AA2282">
        <w:rPr>
          <w:sz w:val="26"/>
          <w:szCs w:val="26"/>
        </w:rPr>
        <w:t>274,1</w:t>
      </w:r>
      <w:r w:rsidRPr="00C57570">
        <w:rPr>
          <w:sz w:val="26"/>
          <w:szCs w:val="26"/>
        </w:rPr>
        <w:t xml:space="preserve"> тыс. рублей </w:t>
      </w:r>
      <w:r>
        <w:rPr>
          <w:sz w:val="26"/>
          <w:szCs w:val="26"/>
        </w:rPr>
        <w:t>–</w:t>
      </w:r>
      <w:r w:rsidRPr="00C57570">
        <w:rPr>
          <w:sz w:val="26"/>
          <w:szCs w:val="26"/>
        </w:rPr>
        <w:t xml:space="preserve"> </w:t>
      </w:r>
      <w:r>
        <w:rPr>
          <w:sz w:val="26"/>
          <w:szCs w:val="26"/>
        </w:rPr>
        <w:t>0,</w:t>
      </w:r>
      <w:r w:rsidR="00AA2282">
        <w:rPr>
          <w:sz w:val="26"/>
          <w:szCs w:val="26"/>
        </w:rPr>
        <w:t>6</w:t>
      </w:r>
      <w:r w:rsidRPr="00C57570">
        <w:rPr>
          <w:sz w:val="26"/>
          <w:szCs w:val="26"/>
        </w:rPr>
        <w:t xml:space="preserve"> % в общей сумме расходов. План годовых назначений выполнен на </w:t>
      </w:r>
      <w:r w:rsidR="00AA2282">
        <w:rPr>
          <w:sz w:val="26"/>
          <w:szCs w:val="26"/>
        </w:rPr>
        <w:t>99,6</w:t>
      </w:r>
      <w:r w:rsidRPr="00C57570">
        <w:rPr>
          <w:sz w:val="26"/>
          <w:szCs w:val="26"/>
        </w:rPr>
        <w:t xml:space="preserve"> %. По сравнению с </w:t>
      </w:r>
      <w:r>
        <w:rPr>
          <w:sz w:val="26"/>
          <w:szCs w:val="26"/>
        </w:rPr>
        <w:t>201</w:t>
      </w:r>
      <w:r w:rsidR="00AA2282">
        <w:rPr>
          <w:sz w:val="26"/>
          <w:szCs w:val="26"/>
        </w:rPr>
        <w:t>9</w:t>
      </w:r>
      <w:r w:rsidRPr="00C57570">
        <w:rPr>
          <w:sz w:val="26"/>
          <w:szCs w:val="26"/>
        </w:rPr>
        <w:t xml:space="preserve"> годом расходы </w:t>
      </w:r>
      <w:r>
        <w:rPr>
          <w:sz w:val="26"/>
          <w:szCs w:val="26"/>
        </w:rPr>
        <w:t xml:space="preserve">увеличились </w:t>
      </w:r>
      <w:r w:rsidRPr="00C57570">
        <w:rPr>
          <w:sz w:val="26"/>
          <w:szCs w:val="26"/>
        </w:rPr>
        <w:t xml:space="preserve">на </w:t>
      </w:r>
      <w:r>
        <w:rPr>
          <w:sz w:val="26"/>
          <w:szCs w:val="26"/>
        </w:rPr>
        <w:t xml:space="preserve">       </w:t>
      </w:r>
      <w:r w:rsidR="00AA2282">
        <w:rPr>
          <w:sz w:val="26"/>
          <w:szCs w:val="26"/>
        </w:rPr>
        <w:t>29,9</w:t>
      </w:r>
      <w:r w:rsidRPr="00C57570">
        <w:rPr>
          <w:sz w:val="26"/>
          <w:szCs w:val="26"/>
        </w:rPr>
        <w:t xml:space="preserve"> тыс. рублей или на </w:t>
      </w:r>
      <w:r w:rsidR="00AA2282">
        <w:rPr>
          <w:sz w:val="26"/>
          <w:szCs w:val="26"/>
        </w:rPr>
        <w:t>12,2</w:t>
      </w:r>
      <w:r w:rsidRPr="00C57570">
        <w:rPr>
          <w:sz w:val="26"/>
          <w:szCs w:val="26"/>
        </w:rPr>
        <w:t xml:space="preserve"> %.</w:t>
      </w:r>
    </w:p>
    <w:p w:rsidR="00A67DEE" w:rsidRDefault="00A67DEE" w:rsidP="00A67DEE">
      <w:pPr>
        <w:pStyle w:val="1"/>
        <w:shd w:val="clear" w:color="auto" w:fill="auto"/>
        <w:ind w:left="20" w:right="20" w:firstLine="720"/>
        <w:rPr>
          <w:sz w:val="26"/>
          <w:szCs w:val="26"/>
        </w:rPr>
      </w:pPr>
      <w:r w:rsidRPr="00C57570">
        <w:rPr>
          <w:sz w:val="26"/>
          <w:szCs w:val="26"/>
        </w:rPr>
        <w:t>По разделу</w:t>
      </w:r>
      <w:r w:rsidRPr="00C57570">
        <w:rPr>
          <w:rStyle w:val="af"/>
          <w:sz w:val="26"/>
          <w:szCs w:val="26"/>
        </w:rPr>
        <w:t xml:space="preserve"> 0300 «Национальная безопасность и правоохранительная деятельность»</w:t>
      </w:r>
      <w:r w:rsidRPr="00C57570">
        <w:rPr>
          <w:sz w:val="26"/>
          <w:szCs w:val="26"/>
        </w:rPr>
        <w:t xml:space="preserve"> сумма расходов составила </w:t>
      </w:r>
      <w:r w:rsidR="00AA2282">
        <w:rPr>
          <w:sz w:val="26"/>
          <w:szCs w:val="26"/>
        </w:rPr>
        <w:t>427,6</w:t>
      </w:r>
      <w:r w:rsidRPr="00C57570">
        <w:rPr>
          <w:sz w:val="26"/>
          <w:szCs w:val="26"/>
        </w:rPr>
        <w:t xml:space="preserve"> тыс. рублей или </w:t>
      </w:r>
      <w:r w:rsidR="00AA2282">
        <w:rPr>
          <w:sz w:val="26"/>
          <w:szCs w:val="26"/>
        </w:rPr>
        <w:t>0,9</w:t>
      </w:r>
      <w:r w:rsidRPr="00C57570">
        <w:rPr>
          <w:sz w:val="26"/>
          <w:szCs w:val="26"/>
        </w:rPr>
        <w:t xml:space="preserve"> % в общей сумме расходов. План годовых назначений по разделу выполнен на </w:t>
      </w:r>
      <w:r w:rsidR="00AA2282">
        <w:rPr>
          <w:sz w:val="26"/>
          <w:szCs w:val="26"/>
        </w:rPr>
        <w:t>83,0</w:t>
      </w:r>
      <w:r w:rsidRPr="00C57570">
        <w:rPr>
          <w:sz w:val="26"/>
          <w:szCs w:val="26"/>
        </w:rPr>
        <w:t xml:space="preserve"> %. По сравнению с </w:t>
      </w:r>
      <w:r>
        <w:rPr>
          <w:sz w:val="26"/>
          <w:szCs w:val="26"/>
        </w:rPr>
        <w:t>201</w:t>
      </w:r>
      <w:r w:rsidR="00AA2282">
        <w:rPr>
          <w:sz w:val="26"/>
          <w:szCs w:val="26"/>
        </w:rPr>
        <w:t>9</w:t>
      </w:r>
      <w:r w:rsidRPr="00C57570">
        <w:rPr>
          <w:sz w:val="26"/>
          <w:szCs w:val="26"/>
        </w:rPr>
        <w:t xml:space="preserve"> годом расходы </w:t>
      </w:r>
      <w:r w:rsidR="00AA2282">
        <w:rPr>
          <w:sz w:val="26"/>
          <w:szCs w:val="26"/>
        </w:rPr>
        <w:t>уменьшились</w:t>
      </w:r>
      <w:r w:rsidRPr="00C57570">
        <w:rPr>
          <w:sz w:val="26"/>
          <w:szCs w:val="26"/>
        </w:rPr>
        <w:t xml:space="preserve"> на </w:t>
      </w:r>
      <w:r>
        <w:rPr>
          <w:sz w:val="26"/>
          <w:szCs w:val="26"/>
        </w:rPr>
        <w:t>1</w:t>
      </w:r>
      <w:r w:rsidR="00AA2282">
        <w:rPr>
          <w:sz w:val="26"/>
          <w:szCs w:val="26"/>
        </w:rPr>
        <w:t xml:space="preserve"> 723,2 </w:t>
      </w:r>
      <w:r w:rsidRPr="00C57570">
        <w:rPr>
          <w:sz w:val="26"/>
          <w:szCs w:val="26"/>
        </w:rPr>
        <w:t>тыс. рублей</w:t>
      </w:r>
      <w:r>
        <w:rPr>
          <w:sz w:val="26"/>
          <w:szCs w:val="26"/>
        </w:rPr>
        <w:t xml:space="preserve"> или на       80</w:t>
      </w:r>
      <w:r w:rsidR="00AA2282">
        <w:rPr>
          <w:sz w:val="26"/>
          <w:szCs w:val="26"/>
        </w:rPr>
        <w:t xml:space="preserve">,1 </w:t>
      </w:r>
      <w:r>
        <w:rPr>
          <w:sz w:val="26"/>
          <w:szCs w:val="26"/>
        </w:rPr>
        <w:t>%. Расходы по подразделам составили:</w:t>
      </w:r>
    </w:p>
    <w:p w:rsidR="00A67DEE" w:rsidRDefault="00A67DEE" w:rsidP="00A67DEE">
      <w:pPr>
        <w:pStyle w:val="1"/>
        <w:shd w:val="clear" w:color="auto" w:fill="auto"/>
        <w:ind w:left="20" w:right="20" w:firstLine="720"/>
        <w:rPr>
          <w:sz w:val="26"/>
          <w:szCs w:val="26"/>
        </w:rPr>
      </w:pPr>
      <w:r>
        <w:rPr>
          <w:sz w:val="26"/>
          <w:szCs w:val="26"/>
        </w:rPr>
        <w:t xml:space="preserve">- по подразделу </w:t>
      </w:r>
      <w:r w:rsidRPr="00DD0ED6">
        <w:rPr>
          <w:b/>
          <w:sz w:val="26"/>
          <w:szCs w:val="26"/>
        </w:rPr>
        <w:t>0309</w:t>
      </w:r>
      <w:r>
        <w:rPr>
          <w:sz w:val="26"/>
          <w:szCs w:val="26"/>
        </w:rPr>
        <w:t xml:space="preserve"> «Защита населения и территории от чрезвычайных ситуаций природного и техногенного характера, гражданская оборона» -        </w:t>
      </w:r>
      <w:r w:rsidR="00AA2282">
        <w:rPr>
          <w:sz w:val="26"/>
          <w:szCs w:val="26"/>
        </w:rPr>
        <w:t>119,8</w:t>
      </w:r>
      <w:r>
        <w:rPr>
          <w:sz w:val="26"/>
          <w:szCs w:val="26"/>
        </w:rPr>
        <w:t xml:space="preserve"> тыс. рублей, годовые плановые назначения выполнены на </w:t>
      </w:r>
      <w:r w:rsidR="00AA2282">
        <w:rPr>
          <w:sz w:val="26"/>
          <w:szCs w:val="26"/>
        </w:rPr>
        <w:t>79,9</w:t>
      </w:r>
      <w:r>
        <w:rPr>
          <w:sz w:val="26"/>
          <w:szCs w:val="26"/>
        </w:rPr>
        <w:t xml:space="preserve"> %;</w:t>
      </w:r>
    </w:p>
    <w:p w:rsidR="00A67DEE" w:rsidRDefault="00A67DEE" w:rsidP="00A67DEE">
      <w:pPr>
        <w:pStyle w:val="1"/>
        <w:shd w:val="clear" w:color="auto" w:fill="auto"/>
        <w:ind w:left="20" w:right="20" w:firstLine="72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57570">
        <w:rPr>
          <w:sz w:val="26"/>
          <w:szCs w:val="26"/>
        </w:rPr>
        <w:t>по подразделу</w:t>
      </w:r>
      <w:r w:rsidRPr="00C57570">
        <w:rPr>
          <w:rStyle w:val="af"/>
          <w:sz w:val="26"/>
          <w:szCs w:val="26"/>
        </w:rPr>
        <w:t xml:space="preserve"> 0310</w:t>
      </w:r>
      <w:r w:rsidRPr="00C57570">
        <w:rPr>
          <w:sz w:val="26"/>
          <w:szCs w:val="26"/>
        </w:rPr>
        <w:t xml:space="preserve"> «Обе</w:t>
      </w:r>
      <w:r>
        <w:rPr>
          <w:sz w:val="26"/>
          <w:szCs w:val="26"/>
        </w:rPr>
        <w:t>спечение пожарной безопасности» -</w:t>
      </w:r>
      <w:r w:rsidR="00D6293E">
        <w:rPr>
          <w:sz w:val="26"/>
          <w:szCs w:val="26"/>
        </w:rPr>
        <w:t xml:space="preserve"> </w:t>
      </w:r>
      <w:r w:rsidR="00AA2282">
        <w:rPr>
          <w:sz w:val="26"/>
          <w:szCs w:val="26"/>
        </w:rPr>
        <w:t>307,8</w:t>
      </w:r>
      <w:r>
        <w:rPr>
          <w:sz w:val="26"/>
          <w:szCs w:val="26"/>
        </w:rPr>
        <w:t xml:space="preserve"> тыс. рублей, годовые плановые назначения выполнены на </w:t>
      </w:r>
      <w:r w:rsidR="00AA2282">
        <w:rPr>
          <w:sz w:val="26"/>
          <w:szCs w:val="26"/>
        </w:rPr>
        <w:t>84,2</w:t>
      </w:r>
      <w:r>
        <w:rPr>
          <w:sz w:val="26"/>
          <w:szCs w:val="26"/>
        </w:rPr>
        <w:t xml:space="preserve"> %.</w:t>
      </w:r>
    </w:p>
    <w:p w:rsidR="00A67DEE" w:rsidRPr="00C57570" w:rsidRDefault="00A67DEE" w:rsidP="00A67DEE">
      <w:pPr>
        <w:pStyle w:val="1"/>
        <w:shd w:val="clear" w:color="auto" w:fill="auto"/>
        <w:ind w:left="20" w:right="20" w:firstLine="720"/>
        <w:rPr>
          <w:sz w:val="26"/>
          <w:szCs w:val="26"/>
        </w:rPr>
      </w:pPr>
    </w:p>
    <w:p w:rsidR="00A67DEE" w:rsidRPr="00F27233" w:rsidRDefault="00A67DEE" w:rsidP="00A67DEE">
      <w:pPr>
        <w:pStyle w:val="1"/>
        <w:shd w:val="clear" w:color="auto" w:fill="auto"/>
        <w:tabs>
          <w:tab w:val="left" w:pos="898"/>
        </w:tabs>
        <w:spacing w:line="322" w:lineRule="exact"/>
        <w:ind w:right="23" w:firstLine="896"/>
        <w:rPr>
          <w:sz w:val="26"/>
          <w:szCs w:val="26"/>
        </w:rPr>
      </w:pPr>
      <w:r w:rsidRPr="00F27233">
        <w:rPr>
          <w:sz w:val="26"/>
          <w:szCs w:val="26"/>
        </w:rPr>
        <w:t>По разделу</w:t>
      </w:r>
      <w:r w:rsidRPr="00F27233">
        <w:rPr>
          <w:rStyle w:val="af"/>
          <w:sz w:val="26"/>
          <w:szCs w:val="26"/>
        </w:rPr>
        <w:t xml:space="preserve"> 0400 «Национальная экономика»</w:t>
      </w:r>
      <w:r w:rsidRPr="00F27233">
        <w:rPr>
          <w:sz w:val="26"/>
          <w:szCs w:val="26"/>
        </w:rPr>
        <w:t xml:space="preserve"> сумма расходов составила </w:t>
      </w:r>
      <w:r w:rsidR="00AA2282">
        <w:rPr>
          <w:sz w:val="26"/>
          <w:szCs w:val="26"/>
        </w:rPr>
        <w:t>16 453,9</w:t>
      </w:r>
      <w:r w:rsidRPr="00F27233">
        <w:rPr>
          <w:sz w:val="26"/>
          <w:szCs w:val="26"/>
        </w:rPr>
        <w:t xml:space="preserve"> тыс. рублей или </w:t>
      </w:r>
      <w:r w:rsidR="00AA2282">
        <w:rPr>
          <w:sz w:val="26"/>
          <w:szCs w:val="26"/>
        </w:rPr>
        <w:t>34,8</w:t>
      </w:r>
      <w:r w:rsidRPr="00F27233">
        <w:rPr>
          <w:sz w:val="26"/>
          <w:szCs w:val="26"/>
        </w:rPr>
        <w:t xml:space="preserve"> % в общей сумме расходов. План годовых назначений по разделу выполнен на </w:t>
      </w:r>
      <w:r w:rsidR="00AA2282">
        <w:rPr>
          <w:sz w:val="26"/>
          <w:szCs w:val="26"/>
        </w:rPr>
        <w:t>84,4</w:t>
      </w:r>
      <w:r w:rsidRPr="00F27233">
        <w:rPr>
          <w:sz w:val="26"/>
          <w:szCs w:val="26"/>
        </w:rPr>
        <w:t xml:space="preserve"> %. По сравнению с </w:t>
      </w:r>
      <w:r>
        <w:rPr>
          <w:sz w:val="26"/>
          <w:szCs w:val="26"/>
        </w:rPr>
        <w:t>201</w:t>
      </w:r>
      <w:r w:rsidR="00AA2282">
        <w:rPr>
          <w:sz w:val="26"/>
          <w:szCs w:val="26"/>
        </w:rPr>
        <w:t>9</w:t>
      </w:r>
      <w:r w:rsidRPr="00F27233">
        <w:rPr>
          <w:sz w:val="26"/>
          <w:szCs w:val="26"/>
        </w:rPr>
        <w:t xml:space="preserve"> годом расходы </w:t>
      </w:r>
      <w:r>
        <w:rPr>
          <w:sz w:val="26"/>
          <w:szCs w:val="26"/>
        </w:rPr>
        <w:t>уменьшились</w:t>
      </w:r>
      <w:r w:rsidRPr="00F27233">
        <w:rPr>
          <w:sz w:val="26"/>
          <w:szCs w:val="26"/>
        </w:rPr>
        <w:t xml:space="preserve"> на </w:t>
      </w:r>
      <w:r>
        <w:rPr>
          <w:sz w:val="26"/>
          <w:szCs w:val="26"/>
        </w:rPr>
        <w:t>14 9</w:t>
      </w:r>
      <w:r w:rsidR="00AA2282">
        <w:rPr>
          <w:sz w:val="26"/>
          <w:szCs w:val="26"/>
        </w:rPr>
        <w:t>7</w:t>
      </w:r>
      <w:r>
        <w:rPr>
          <w:sz w:val="26"/>
          <w:szCs w:val="26"/>
        </w:rPr>
        <w:t>7,8</w:t>
      </w:r>
      <w:r w:rsidRPr="00F27233">
        <w:rPr>
          <w:sz w:val="26"/>
          <w:szCs w:val="26"/>
        </w:rPr>
        <w:t xml:space="preserve"> тыс. рублей или </w:t>
      </w:r>
      <w:r>
        <w:rPr>
          <w:sz w:val="26"/>
          <w:szCs w:val="26"/>
        </w:rPr>
        <w:t xml:space="preserve">на </w:t>
      </w:r>
      <w:r w:rsidR="00AA2282">
        <w:rPr>
          <w:sz w:val="26"/>
          <w:szCs w:val="26"/>
        </w:rPr>
        <w:t>47,7</w:t>
      </w:r>
      <w:r>
        <w:rPr>
          <w:sz w:val="26"/>
          <w:szCs w:val="26"/>
        </w:rPr>
        <w:t xml:space="preserve"> %</w:t>
      </w:r>
      <w:r w:rsidRPr="00F27233">
        <w:rPr>
          <w:sz w:val="26"/>
          <w:szCs w:val="26"/>
        </w:rPr>
        <w:t xml:space="preserve">. Расходы по подразделам составили: </w:t>
      </w:r>
    </w:p>
    <w:p w:rsidR="00A67DEE" w:rsidRPr="00C57570" w:rsidRDefault="00A67DEE" w:rsidP="00A67DEE">
      <w:pPr>
        <w:pStyle w:val="1"/>
        <w:numPr>
          <w:ilvl w:val="0"/>
          <w:numId w:val="6"/>
        </w:numPr>
        <w:shd w:val="clear" w:color="auto" w:fill="auto"/>
        <w:tabs>
          <w:tab w:val="left" w:pos="898"/>
        </w:tabs>
        <w:spacing w:line="322" w:lineRule="exact"/>
        <w:ind w:left="20" w:right="20" w:firstLine="720"/>
        <w:rPr>
          <w:sz w:val="26"/>
          <w:szCs w:val="26"/>
        </w:rPr>
      </w:pPr>
      <w:r w:rsidRPr="00C57570">
        <w:rPr>
          <w:sz w:val="26"/>
          <w:szCs w:val="26"/>
        </w:rPr>
        <w:t>по подразделу</w:t>
      </w:r>
      <w:r w:rsidRPr="00C57570">
        <w:rPr>
          <w:rStyle w:val="af"/>
          <w:sz w:val="26"/>
          <w:szCs w:val="26"/>
        </w:rPr>
        <w:t xml:space="preserve"> 0409</w:t>
      </w:r>
      <w:r w:rsidRPr="00C57570">
        <w:rPr>
          <w:sz w:val="26"/>
          <w:szCs w:val="26"/>
        </w:rPr>
        <w:t xml:space="preserve"> «Дорожное хозяйство (дорожные фонды)» </w:t>
      </w:r>
      <w:r>
        <w:rPr>
          <w:sz w:val="26"/>
          <w:szCs w:val="26"/>
        </w:rPr>
        <w:t xml:space="preserve">- </w:t>
      </w:r>
      <w:r w:rsidRPr="00C57570">
        <w:rPr>
          <w:sz w:val="26"/>
          <w:szCs w:val="26"/>
        </w:rPr>
        <w:t xml:space="preserve"> </w:t>
      </w:r>
      <w:r w:rsidR="00AA2282">
        <w:rPr>
          <w:sz w:val="26"/>
          <w:szCs w:val="26"/>
        </w:rPr>
        <w:t>15 833,9</w:t>
      </w:r>
      <w:r>
        <w:rPr>
          <w:sz w:val="26"/>
          <w:szCs w:val="26"/>
        </w:rPr>
        <w:t xml:space="preserve"> </w:t>
      </w:r>
      <w:r w:rsidRPr="00C57570">
        <w:rPr>
          <w:sz w:val="26"/>
          <w:szCs w:val="26"/>
        </w:rPr>
        <w:t xml:space="preserve">тыс. рублей, годовые плановые назначения выполнены на </w:t>
      </w:r>
      <w:r w:rsidR="00AA2282">
        <w:rPr>
          <w:sz w:val="26"/>
          <w:szCs w:val="26"/>
        </w:rPr>
        <w:t>84,4</w:t>
      </w:r>
      <w:r w:rsidRPr="00C57570">
        <w:rPr>
          <w:sz w:val="26"/>
          <w:szCs w:val="26"/>
        </w:rPr>
        <w:t xml:space="preserve"> %;</w:t>
      </w:r>
    </w:p>
    <w:p w:rsidR="00A67DEE" w:rsidRDefault="00A67DEE" w:rsidP="00A67DEE">
      <w:pPr>
        <w:pStyle w:val="1"/>
        <w:numPr>
          <w:ilvl w:val="0"/>
          <w:numId w:val="6"/>
        </w:numPr>
        <w:shd w:val="clear" w:color="auto" w:fill="auto"/>
        <w:tabs>
          <w:tab w:val="left" w:pos="903"/>
        </w:tabs>
        <w:ind w:left="20" w:right="20" w:firstLine="720"/>
        <w:rPr>
          <w:sz w:val="26"/>
          <w:szCs w:val="26"/>
        </w:rPr>
      </w:pPr>
      <w:r w:rsidRPr="00E73EAE">
        <w:rPr>
          <w:sz w:val="26"/>
          <w:szCs w:val="26"/>
        </w:rPr>
        <w:t>по подразделу</w:t>
      </w:r>
      <w:r w:rsidRPr="00E73EAE">
        <w:rPr>
          <w:rStyle w:val="af"/>
          <w:sz w:val="26"/>
          <w:szCs w:val="26"/>
        </w:rPr>
        <w:t xml:space="preserve"> 0412</w:t>
      </w:r>
      <w:r w:rsidRPr="00E73EAE">
        <w:rPr>
          <w:sz w:val="26"/>
          <w:szCs w:val="26"/>
        </w:rPr>
        <w:t xml:space="preserve"> «Другие вопросы в области национальной экономики» - </w:t>
      </w:r>
      <w:r w:rsidR="00AA2282">
        <w:rPr>
          <w:sz w:val="26"/>
          <w:szCs w:val="26"/>
        </w:rPr>
        <w:t>620,0</w:t>
      </w:r>
      <w:r w:rsidRPr="00E73EAE">
        <w:rPr>
          <w:sz w:val="26"/>
          <w:szCs w:val="26"/>
        </w:rPr>
        <w:t xml:space="preserve"> тыс. рублей, годовые плановые назначения выполнены на </w:t>
      </w:r>
      <w:r w:rsidR="00AA2282">
        <w:rPr>
          <w:sz w:val="26"/>
          <w:szCs w:val="26"/>
        </w:rPr>
        <w:t>83,8</w:t>
      </w:r>
      <w:r w:rsidRPr="00E73EAE">
        <w:rPr>
          <w:sz w:val="26"/>
          <w:szCs w:val="26"/>
        </w:rPr>
        <w:t xml:space="preserve"> %. </w:t>
      </w:r>
    </w:p>
    <w:p w:rsidR="00A67DEE" w:rsidRDefault="00A67DEE" w:rsidP="00A67DEE">
      <w:pPr>
        <w:pStyle w:val="1"/>
        <w:shd w:val="clear" w:color="auto" w:fill="auto"/>
        <w:tabs>
          <w:tab w:val="left" w:pos="903"/>
        </w:tabs>
        <w:ind w:left="740" w:right="20"/>
        <w:rPr>
          <w:sz w:val="26"/>
          <w:szCs w:val="26"/>
        </w:rPr>
      </w:pPr>
    </w:p>
    <w:p w:rsidR="00A67DEE" w:rsidRDefault="00A67DEE" w:rsidP="00A67DEE">
      <w:pPr>
        <w:pStyle w:val="1"/>
        <w:shd w:val="clear" w:color="auto" w:fill="auto"/>
        <w:tabs>
          <w:tab w:val="left" w:pos="903"/>
        </w:tabs>
        <w:ind w:left="20" w:right="20"/>
        <w:rPr>
          <w:sz w:val="26"/>
          <w:szCs w:val="26"/>
        </w:rPr>
      </w:pPr>
      <w:r>
        <w:rPr>
          <w:sz w:val="26"/>
          <w:szCs w:val="26"/>
        </w:rPr>
        <w:tab/>
      </w:r>
      <w:r w:rsidRPr="00E73EAE">
        <w:rPr>
          <w:sz w:val="26"/>
          <w:szCs w:val="26"/>
        </w:rPr>
        <w:t>По разделу</w:t>
      </w:r>
      <w:r w:rsidRPr="00E73EAE">
        <w:rPr>
          <w:rStyle w:val="af"/>
          <w:sz w:val="26"/>
          <w:szCs w:val="26"/>
        </w:rPr>
        <w:t xml:space="preserve"> 0500 «Жилищно-коммунальное хозяйство»</w:t>
      </w:r>
      <w:r w:rsidRPr="00E73EAE">
        <w:rPr>
          <w:sz w:val="26"/>
          <w:szCs w:val="26"/>
        </w:rPr>
        <w:t xml:space="preserve"> сумма расходов составила </w:t>
      </w:r>
      <w:r w:rsidR="00AF3922">
        <w:rPr>
          <w:sz w:val="26"/>
          <w:szCs w:val="26"/>
        </w:rPr>
        <w:t>12 258,8</w:t>
      </w:r>
      <w:r w:rsidRPr="00E73EAE">
        <w:rPr>
          <w:sz w:val="26"/>
          <w:szCs w:val="26"/>
        </w:rPr>
        <w:t xml:space="preserve"> тыс. рублей или </w:t>
      </w:r>
      <w:r w:rsidR="00AF3922">
        <w:rPr>
          <w:sz w:val="26"/>
          <w:szCs w:val="26"/>
        </w:rPr>
        <w:t xml:space="preserve">26,0 </w:t>
      </w:r>
      <w:r w:rsidRPr="00E73EAE">
        <w:rPr>
          <w:sz w:val="26"/>
          <w:szCs w:val="26"/>
        </w:rPr>
        <w:t xml:space="preserve">% в общей сумме расходов. План годовых назначений по разделу выполнен на </w:t>
      </w:r>
      <w:r w:rsidR="00AF3922">
        <w:rPr>
          <w:sz w:val="26"/>
          <w:szCs w:val="26"/>
        </w:rPr>
        <w:t>82,5</w:t>
      </w:r>
      <w:r w:rsidRPr="00E73EAE">
        <w:rPr>
          <w:sz w:val="26"/>
          <w:szCs w:val="26"/>
        </w:rPr>
        <w:t xml:space="preserve"> %. По сравнению с </w:t>
      </w:r>
      <w:r>
        <w:rPr>
          <w:sz w:val="26"/>
          <w:szCs w:val="26"/>
        </w:rPr>
        <w:t xml:space="preserve">  </w:t>
      </w:r>
      <w:r w:rsidRPr="00E73EAE">
        <w:rPr>
          <w:sz w:val="26"/>
          <w:szCs w:val="26"/>
        </w:rPr>
        <w:t>201</w:t>
      </w:r>
      <w:r w:rsidR="00AF3922">
        <w:rPr>
          <w:sz w:val="26"/>
          <w:szCs w:val="26"/>
        </w:rPr>
        <w:t>9</w:t>
      </w:r>
      <w:r w:rsidRPr="00E73EAE">
        <w:rPr>
          <w:sz w:val="26"/>
          <w:szCs w:val="26"/>
        </w:rPr>
        <w:t xml:space="preserve"> годом расходы у</w:t>
      </w:r>
      <w:r>
        <w:rPr>
          <w:sz w:val="26"/>
          <w:szCs w:val="26"/>
        </w:rPr>
        <w:t>велич</w:t>
      </w:r>
      <w:r w:rsidRPr="00E73EAE">
        <w:rPr>
          <w:sz w:val="26"/>
          <w:szCs w:val="26"/>
        </w:rPr>
        <w:t xml:space="preserve">ились на </w:t>
      </w:r>
      <w:r w:rsidR="00AF3922">
        <w:rPr>
          <w:sz w:val="26"/>
          <w:szCs w:val="26"/>
        </w:rPr>
        <w:t>2 917,8</w:t>
      </w:r>
      <w:r w:rsidRPr="00E73EAE">
        <w:rPr>
          <w:sz w:val="26"/>
          <w:szCs w:val="26"/>
        </w:rPr>
        <w:t xml:space="preserve"> тыс. рублей или на </w:t>
      </w:r>
      <w:r w:rsidR="00AF3922">
        <w:rPr>
          <w:sz w:val="26"/>
          <w:szCs w:val="26"/>
        </w:rPr>
        <w:t>31,2</w:t>
      </w:r>
      <w:r w:rsidRPr="00E73EAE">
        <w:rPr>
          <w:sz w:val="26"/>
          <w:szCs w:val="26"/>
        </w:rPr>
        <w:t xml:space="preserve"> %.</w:t>
      </w:r>
      <w:r>
        <w:rPr>
          <w:sz w:val="26"/>
          <w:szCs w:val="26"/>
        </w:rPr>
        <w:t xml:space="preserve"> </w:t>
      </w:r>
      <w:r w:rsidRPr="00C57570">
        <w:rPr>
          <w:sz w:val="26"/>
          <w:szCs w:val="26"/>
        </w:rPr>
        <w:t>Расходы по подразделам составили:</w:t>
      </w:r>
    </w:p>
    <w:p w:rsidR="00A67DEE" w:rsidRPr="00C57570" w:rsidRDefault="00A67DEE" w:rsidP="00A67DEE">
      <w:pPr>
        <w:pStyle w:val="1"/>
        <w:shd w:val="clear" w:color="auto" w:fill="auto"/>
        <w:tabs>
          <w:tab w:val="left" w:pos="903"/>
        </w:tabs>
        <w:ind w:left="20" w:right="2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Style w:val="af"/>
          <w:b w:val="0"/>
          <w:sz w:val="26"/>
          <w:szCs w:val="26"/>
        </w:rPr>
        <w:t xml:space="preserve">по подразделу </w:t>
      </w:r>
      <w:r w:rsidRPr="00C57570">
        <w:rPr>
          <w:rStyle w:val="af"/>
          <w:sz w:val="26"/>
          <w:szCs w:val="26"/>
        </w:rPr>
        <w:t>0501</w:t>
      </w:r>
      <w:r w:rsidRPr="00C57570">
        <w:rPr>
          <w:sz w:val="26"/>
          <w:szCs w:val="26"/>
        </w:rPr>
        <w:t xml:space="preserve"> « Жилищное хозяйство» </w:t>
      </w:r>
      <w:r>
        <w:rPr>
          <w:sz w:val="26"/>
          <w:szCs w:val="26"/>
        </w:rPr>
        <w:t xml:space="preserve">- </w:t>
      </w:r>
      <w:r w:rsidR="00AF3922">
        <w:rPr>
          <w:sz w:val="26"/>
          <w:szCs w:val="26"/>
        </w:rPr>
        <w:t>63,5</w:t>
      </w:r>
      <w:r>
        <w:rPr>
          <w:sz w:val="26"/>
          <w:szCs w:val="26"/>
        </w:rPr>
        <w:t xml:space="preserve"> тыс. рублей, годовые плановые назначения выполнены на </w:t>
      </w:r>
      <w:r w:rsidR="00AF3922">
        <w:rPr>
          <w:sz w:val="26"/>
          <w:szCs w:val="26"/>
        </w:rPr>
        <w:t>95,8</w:t>
      </w:r>
      <w:r>
        <w:rPr>
          <w:sz w:val="26"/>
          <w:szCs w:val="26"/>
        </w:rPr>
        <w:t xml:space="preserve"> %;</w:t>
      </w:r>
    </w:p>
    <w:p w:rsidR="00AF3922" w:rsidRPr="00C57570" w:rsidRDefault="00AF3922" w:rsidP="00AF3922">
      <w:pPr>
        <w:pStyle w:val="1"/>
        <w:shd w:val="clear" w:color="auto" w:fill="auto"/>
        <w:tabs>
          <w:tab w:val="left" w:pos="903"/>
        </w:tabs>
        <w:ind w:left="20" w:right="20"/>
        <w:rPr>
          <w:sz w:val="26"/>
          <w:szCs w:val="26"/>
        </w:rPr>
      </w:pPr>
      <w:r>
        <w:rPr>
          <w:rStyle w:val="af"/>
          <w:b w:val="0"/>
          <w:sz w:val="26"/>
          <w:szCs w:val="26"/>
        </w:rPr>
        <w:tab/>
      </w:r>
      <w:r w:rsidR="00A67DEE" w:rsidRPr="00AF3922">
        <w:rPr>
          <w:rStyle w:val="af"/>
          <w:b w:val="0"/>
          <w:sz w:val="26"/>
          <w:szCs w:val="26"/>
        </w:rPr>
        <w:t xml:space="preserve">по подразделу </w:t>
      </w:r>
      <w:r w:rsidR="00A67DEE" w:rsidRPr="00AF3922">
        <w:rPr>
          <w:rStyle w:val="af"/>
          <w:sz w:val="26"/>
          <w:szCs w:val="26"/>
        </w:rPr>
        <w:t>0502</w:t>
      </w:r>
      <w:r w:rsidR="00A67DEE" w:rsidRPr="00AF3922">
        <w:rPr>
          <w:sz w:val="26"/>
          <w:szCs w:val="26"/>
        </w:rPr>
        <w:t xml:space="preserve"> «Коммунальное хозяйство» </w:t>
      </w:r>
      <w:r w:rsidRPr="00AF3922">
        <w:rPr>
          <w:sz w:val="26"/>
          <w:szCs w:val="26"/>
        </w:rPr>
        <w:t xml:space="preserve">- </w:t>
      </w:r>
      <w:r w:rsidR="00A67DEE" w:rsidRPr="00AF3922">
        <w:rPr>
          <w:sz w:val="26"/>
          <w:szCs w:val="26"/>
        </w:rPr>
        <w:t xml:space="preserve">2 298,2 тыс. рублей, </w:t>
      </w:r>
      <w:r>
        <w:rPr>
          <w:sz w:val="26"/>
          <w:szCs w:val="26"/>
        </w:rPr>
        <w:t>плановые назначения выполнены на 100,0 %;</w:t>
      </w:r>
    </w:p>
    <w:p w:rsidR="00A67DEE" w:rsidRPr="00AF3922" w:rsidRDefault="00A67DEE" w:rsidP="00A67DEE">
      <w:pPr>
        <w:pStyle w:val="1"/>
        <w:numPr>
          <w:ilvl w:val="0"/>
          <w:numId w:val="6"/>
        </w:numPr>
        <w:shd w:val="clear" w:color="auto" w:fill="auto"/>
        <w:tabs>
          <w:tab w:val="left" w:pos="1018"/>
        </w:tabs>
        <w:spacing w:after="236"/>
        <w:ind w:left="20" w:right="20" w:firstLine="720"/>
        <w:rPr>
          <w:sz w:val="26"/>
          <w:szCs w:val="26"/>
        </w:rPr>
      </w:pPr>
      <w:r w:rsidRPr="00AF3922">
        <w:rPr>
          <w:rStyle w:val="af"/>
          <w:b w:val="0"/>
          <w:sz w:val="26"/>
          <w:szCs w:val="26"/>
        </w:rPr>
        <w:t xml:space="preserve"> по подразделу </w:t>
      </w:r>
      <w:r w:rsidRPr="00AF3922">
        <w:rPr>
          <w:rStyle w:val="af"/>
          <w:sz w:val="26"/>
          <w:szCs w:val="26"/>
        </w:rPr>
        <w:t>0503</w:t>
      </w:r>
      <w:r w:rsidRPr="00AF3922">
        <w:rPr>
          <w:sz w:val="26"/>
          <w:szCs w:val="26"/>
        </w:rPr>
        <w:t xml:space="preserve"> «Благоустройство» - </w:t>
      </w:r>
      <w:r w:rsidR="00AF3922">
        <w:rPr>
          <w:sz w:val="26"/>
          <w:szCs w:val="26"/>
        </w:rPr>
        <w:t>9 897,1</w:t>
      </w:r>
      <w:r w:rsidRPr="00AF3922">
        <w:rPr>
          <w:sz w:val="26"/>
          <w:szCs w:val="26"/>
        </w:rPr>
        <w:t xml:space="preserve"> тыс. рублей, план годовых назначений выполнен на 79,</w:t>
      </w:r>
      <w:r w:rsidR="00AF3922">
        <w:rPr>
          <w:sz w:val="26"/>
          <w:szCs w:val="26"/>
        </w:rPr>
        <w:t>2</w:t>
      </w:r>
      <w:r w:rsidRPr="00AF3922">
        <w:rPr>
          <w:sz w:val="26"/>
          <w:szCs w:val="26"/>
        </w:rPr>
        <w:t xml:space="preserve"> %.</w:t>
      </w:r>
    </w:p>
    <w:p w:rsidR="00A67DEE" w:rsidRDefault="00A67DEE" w:rsidP="00A67DEE">
      <w:pPr>
        <w:pStyle w:val="1"/>
        <w:shd w:val="clear" w:color="auto" w:fill="auto"/>
        <w:spacing w:line="302" w:lineRule="exact"/>
        <w:ind w:left="20" w:right="20" w:firstLine="720"/>
        <w:rPr>
          <w:sz w:val="26"/>
          <w:szCs w:val="26"/>
        </w:rPr>
      </w:pPr>
      <w:r w:rsidRPr="00C57570">
        <w:rPr>
          <w:sz w:val="26"/>
          <w:szCs w:val="26"/>
        </w:rPr>
        <w:t>По разделу</w:t>
      </w:r>
      <w:r w:rsidRPr="00C57570">
        <w:rPr>
          <w:rStyle w:val="af"/>
          <w:sz w:val="26"/>
          <w:szCs w:val="26"/>
        </w:rPr>
        <w:t xml:space="preserve"> 0700 «Образование»</w:t>
      </w:r>
      <w:r w:rsidRPr="00C57570">
        <w:rPr>
          <w:sz w:val="26"/>
          <w:szCs w:val="26"/>
        </w:rPr>
        <w:t xml:space="preserve"> сумма расходов составила </w:t>
      </w:r>
      <w:r w:rsidR="00AF3922">
        <w:rPr>
          <w:sz w:val="26"/>
          <w:szCs w:val="26"/>
        </w:rPr>
        <w:t>2 752,9</w:t>
      </w:r>
      <w:r>
        <w:rPr>
          <w:sz w:val="26"/>
          <w:szCs w:val="26"/>
        </w:rPr>
        <w:t xml:space="preserve"> </w:t>
      </w:r>
      <w:r w:rsidRPr="00C57570">
        <w:rPr>
          <w:sz w:val="26"/>
          <w:szCs w:val="26"/>
        </w:rPr>
        <w:t xml:space="preserve">тыс. рублей </w:t>
      </w:r>
      <w:r>
        <w:rPr>
          <w:sz w:val="26"/>
          <w:szCs w:val="26"/>
        </w:rPr>
        <w:t xml:space="preserve">или </w:t>
      </w:r>
      <w:r w:rsidR="00AF3922">
        <w:rPr>
          <w:sz w:val="26"/>
          <w:szCs w:val="26"/>
        </w:rPr>
        <w:t>5,8</w:t>
      </w:r>
      <w:r w:rsidRPr="00C57570">
        <w:rPr>
          <w:sz w:val="26"/>
          <w:szCs w:val="26"/>
        </w:rPr>
        <w:t xml:space="preserve"> % в общей сумме расходов. План годовых назначений по разделу</w:t>
      </w:r>
      <w:r>
        <w:rPr>
          <w:sz w:val="26"/>
          <w:szCs w:val="26"/>
        </w:rPr>
        <w:t xml:space="preserve"> </w:t>
      </w:r>
      <w:r w:rsidRPr="00C57570">
        <w:rPr>
          <w:sz w:val="26"/>
          <w:szCs w:val="26"/>
        </w:rPr>
        <w:t xml:space="preserve">выполнен на </w:t>
      </w:r>
      <w:r w:rsidR="00AF3922">
        <w:rPr>
          <w:sz w:val="26"/>
          <w:szCs w:val="26"/>
        </w:rPr>
        <w:t>99,9</w:t>
      </w:r>
      <w:r w:rsidRPr="00C57570">
        <w:rPr>
          <w:sz w:val="26"/>
          <w:szCs w:val="26"/>
        </w:rPr>
        <w:t xml:space="preserve"> %. По сравнению с </w:t>
      </w:r>
      <w:r>
        <w:rPr>
          <w:sz w:val="26"/>
          <w:szCs w:val="26"/>
        </w:rPr>
        <w:t>201</w:t>
      </w:r>
      <w:r w:rsidR="00AF3922">
        <w:rPr>
          <w:sz w:val="26"/>
          <w:szCs w:val="26"/>
        </w:rPr>
        <w:t>9</w:t>
      </w:r>
      <w:r w:rsidRPr="00C57570">
        <w:rPr>
          <w:sz w:val="26"/>
          <w:szCs w:val="26"/>
        </w:rPr>
        <w:t xml:space="preserve"> годом расходы </w:t>
      </w:r>
      <w:r>
        <w:rPr>
          <w:sz w:val="26"/>
          <w:szCs w:val="26"/>
        </w:rPr>
        <w:t>увеличились</w:t>
      </w:r>
      <w:r w:rsidRPr="00C57570">
        <w:rPr>
          <w:sz w:val="26"/>
          <w:szCs w:val="26"/>
        </w:rPr>
        <w:t xml:space="preserve"> на </w:t>
      </w:r>
      <w:r>
        <w:rPr>
          <w:sz w:val="26"/>
          <w:szCs w:val="26"/>
        </w:rPr>
        <w:t xml:space="preserve">     </w:t>
      </w:r>
      <w:r w:rsidR="00AF3922">
        <w:rPr>
          <w:sz w:val="26"/>
          <w:szCs w:val="26"/>
        </w:rPr>
        <w:t>2 095,4</w:t>
      </w:r>
      <w:r w:rsidRPr="00C57570">
        <w:rPr>
          <w:sz w:val="26"/>
          <w:szCs w:val="26"/>
        </w:rPr>
        <w:t xml:space="preserve"> тыс. рублей или </w:t>
      </w:r>
      <w:r>
        <w:rPr>
          <w:sz w:val="26"/>
          <w:szCs w:val="26"/>
        </w:rPr>
        <w:t xml:space="preserve">на </w:t>
      </w:r>
      <w:r w:rsidR="00AF3922">
        <w:rPr>
          <w:sz w:val="26"/>
          <w:szCs w:val="26"/>
        </w:rPr>
        <w:t>318,7</w:t>
      </w:r>
      <w:r>
        <w:rPr>
          <w:sz w:val="26"/>
          <w:szCs w:val="26"/>
        </w:rPr>
        <w:t xml:space="preserve"> %.</w:t>
      </w:r>
      <w:r w:rsidRPr="00C57570">
        <w:rPr>
          <w:sz w:val="26"/>
          <w:szCs w:val="26"/>
        </w:rPr>
        <w:t xml:space="preserve"> </w:t>
      </w:r>
      <w:r>
        <w:rPr>
          <w:sz w:val="26"/>
          <w:szCs w:val="26"/>
        </w:rPr>
        <w:t>Расходы по подразделам составили</w:t>
      </w:r>
      <w:r w:rsidRPr="00C57570">
        <w:rPr>
          <w:sz w:val="26"/>
          <w:szCs w:val="26"/>
        </w:rPr>
        <w:t>:</w:t>
      </w:r>
    </w:p>
    <w:p w:rsidR="00A67DEE" w:rsidRPr="00F65D23" w:rsidRDefault="00A67DEE" w:rsidP="00A67DEE">
      <w:pPr>
        <w:pStyle w:val="1"/>
        <w:shd w:val="clear" w:color="auto" w:fill="auto"/>
        <w:tabs>
          <w:tab w:val="left" w:pos="927"/>
        </w:tabs>
        <w:spacing w:line="322" w:lineRule="exact"/>
        <w:ind w:right="40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 w:rsidRPr="00F65D23">
        <w:rPr>
          <w:sz w:val="26"/>
          <w:szCs w:val="26"/>
        </w:rPr>
        <w:t xml:space="preserve">по подразделу </w:t>
      </w:r>
      <w:r w:rsidRPr="00F65D23">
        <w:rPr>
          <w:b/>
          <w:sz w:val="26"/>
          <w:szCs w:val="26"/>
        </w:rPr>
        <w:t>0702</w:t>
      </w:r>
      <w:r w:rsidRPr="00F65D23">
        <w:rPr>
          <w:sz w:val="26"/>
          <w:szCs w:val="26"/>
        </w:rPr>
        <w:t xml:space="preserve"> «Общее образование» - </w:t>
      </w:r>
      <w:r w:rsidR="00AF3922">
        <w:rPr>
          <w:sz w:val="26"/>
          <w:szCs w:val="26"/>
        </w:rPr>
        <w:t>2 466,7</w:t>
      </w:r>
      <w:r w:rsidRPr="00F65D23">
        <w:rPr>
          <w:sz w:val="26"/>
          <w:szCs w:val="26"/>
        </w:rPr>
        <w:t xml:space="preserve"> тыс. рублей, план годовых назначений выполнен на </w:t>
      </w:r>
      <w:r>
        <w:rPr>
          <w:sz w:val="26"/>
          <w:szCs w:val="26"/>
        </w:rPr>
        <w:t>100,0 %</w:t>
      </w:r>
      <w:r w:rsidRPr="00F65D23">
        <w:rPr>
          <w:sz w:val="26"/>
          <w:szCs w:val="26"/>
        </w:rPr>
        <w:t>;</w:t>
      </w:r>
    </w:p>
    <w:p w:rsidR="00A67DEE" w:rsidRDefault="00A67DEE" w:rsidP="00A67DEE">
      <w:pPr>
        <w:pStyle w:val="1"/>
        <w:shd w:val="clear" w:color="auto" w:fill="auto"/>
        <w:tabs>
          <w:tab w:val="left" w:pos="927"/>
        </w:tabs>
        <w:spacing w:line="322" w:lineRule="exact"/>
        <w:ind w:right="40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 xml:space="preserve">- </w:t>
      </w:r>
      <w:r w:rsidRPr="00C57570">
        <w:rPr>
          <w:sz w:val="26"/>
          <w:szCs w:val="26"/>
        </w:rPr>
        <w:t xml:space="preserve">по подразделу </w:t>
      </w:r>
      <w:r w:rsidRPr="00F26FEF">
        <w:rPr>
          <w:b/>
          <w:sz w:val="26"/>
          <w:szCs w:val="26"/>
        </w:rPr>
        <w:t>070</w:t>
      </w:r>
      <w:r>
        <w:rPr>
          <w:b/>
          <w:sz w:val="26"/>
          <w:szCs w:val="26"/>
        </w:rPr>
        <w:t>5</w:t>
      </w:r>
      <w:r w:rsidRPr="00C57570">
        <w:rPr>
          <w:sz w:val="26"/>
          <w:szCs w:val="26"/>
        </w:rPr>
        <w:t xml:space="preserve"> «</w:t>
      </w:r>
      <w:r>
        <w:rPr>
          <w:sz w:val="26"/>
          <w:szCs w:val="26"/>
        </w:rPr>
        <w:t>Профессиональная подготовка, переподготовка и повышение квалификации</w:t>
      </w:r>
      <w:r w:rsidRPr="00C57570">
        <w:rPr>
          <w:sz w:val="26"/>
          <w:szCs w:val="26"/>
        </w:rPr>
        <w:t xml:space="preserve">» </w:t>
      </w:r>
      <w:r>
        <w:rPr>
          <w:sz w:val="26"/>
          <w:szCs w:val="26"/>
        </w:rPr>
        <w:t xml:space="preserve">- </w:t>
      </w:r>
      <w:r w:rsidR="00AF3922">
        <w:rPr>
          <w:sz w:val="26"/>
          <w:szCs w:val="26"/>
        </w:rPr>
        <w:t>7,6</w:t>
      </w:r>
      <w:r w:rsidRPr="00C57570">
        <w:rPr>
          <w:sz w:val="26"/>
          <w:szCs w:val="26"/>
        </w:rPr>
        <w:t xml:space="preserve"> тыс. рублей, план годовых назначений выполнен на </w:t>
      </w:r>
      <w:r w:rsidR="00AF3922">
        <w:rPr>
          <w:sz w:val="26"/>
          <w:szCs w:val="26"/>
        </w:rPr>
        <w:t>76,0</w:t>
      </w:r>
      <w:r w:rsidRPr="00C57570">
        <w:rPr>
          <w:sz w:val="26"/>
          <w:szCs w:val="26"/>
        </w:rPr>
        <w:t xml:space="preserve"> %</w:t>
      </w:r>
      <w:r>
        <w:rPr>
          <w:sz w:val="26"/>
          <w:szCs w:val="26"/>
        </w:rPr>
        <w:t>;</w:t>
      </w:r>
    </w:p>
    <w:p w:rsidR="00A67DEE" w:rsidRDefault="00A67DEE" w:rsidP="00A67DEE">
      <w:pPr>
        <w:pStyle w:val="1"/>
        <w:shd w:val="clear" w:color="auto" w:fill="auto"/>
        <w:tabs>
          <w:tab w:val="left" w:pos="927"/>
        </w:tabs>
        <w:spacing w:line="322" w:lineRule="exact"/>
        <w:ind w:right="40" w:firstLine="924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57570">
        <w:rPr>
          <w:sz w:val="26"/>
          <w:szCs w:val="26"/>
        </w:rPr>
        <w:t xml:space="preserve">по подразделу </w:t>
      </w:r>
      <w:r w:rsidRPr="00F26FEF">
        <w:rPr>
          <w:b/>
          <w:sz w:val="26"/>
          <w:szCs w:val="26"/>
        </w:rPr>
        <w:t>0707</w:t>
      </w:r>
      <w:r>
        <w:rPr>
          <w:sz w:val="26"/>
          <w:szCs w:val="26"/>
        </w:rPr>
        <w:t xml:space="preserve"> «Молодёжная политика</w:t>
      </w:r>
      <w:r w:rsidRPr="00C57570">
        <w:rPr>
          <w:sz w:val="26"/>
          <w:szCs w:val="26"/>
        </w:rPr>
        <w:t xml:space="preserve">» </w:t>
      </w:r>
      <w:r>
        <w:rPr>
          <w:sz w:val="26"/>
          <w:szCs w:val="26"/>
        </w:rPr>
        <w:t xml:space="preserve">- </w:t>
      </w:r>
      <w:r w:rsidR="00AF3922">
        <w:rPr>
          <w:sz w:val="26"/>
          <w:szCs w:val="26"/>
        </w:rPr>
        <w:t>278,6</w:t>
      </w:r>
      <w:r w:rsidRPr="00C57570">
        <w:rPr>
          <w:sz w:val="26"/>
          <w:szCs w:val="26"/>
        </w:rPr>
        <w:t xml:space="preserve"> тыс. рублей, план годовых назначений выполнен на </w:t>
      </w:r>
      <w:r>
        <w:rPr>
          <w:sz w:val="26"/>
          <w:szCs w:val="26"/>
        </w:rPr>
        <w:t>100,0</w:t>
      </w:r>
      <w:r w:rsidRPr="00C57570">
        <w:rPr>
          <w:sz w:val="26"/>
          <w:szCs w:val="26"/>
        </w:rPr>
        <w:t xml:space="preserve"> %</w:t>
      </w:r>
      <w:r>
        <w:rPr>
          <w:sz w:val="26"/>
          <w:szCs w:val="26"/>
        </w:rPr>
        <w:t>.</w:t>
      </w:r>
    </w:p>
    <w:p w:rsidR="00A67DEE" w:rsidRPr="00C57570" w:rsidRDefault="00A67DEE" w:rsidP="00A67DEE">
      <w:pPr>
        <w:pStyle w:val="1"/>
        <w:shd w:val="clear" w:color="auto" w:fill="auto"/>
        <w:tabs>
          <w:tab w:val="left" w:pos="927"/>
        </w:tabs>
        <w:spacing w:line="322" w:lineRule="exact"/>
        <w:ind w:right="40" w:firstLine="924"/>
        <w:rPr>
          <w:sz w:val="26"/>
          <w:szCs w:val="26"/>
        </w:rPr>
      </w:pPr>
    </w:p>
    <w:p w:rsidR="00A67DEE" w:rsidRDefault="00A67DEE" w:rsidP="00A67DEE">
      <w:pPr>
        <w:pStyle w:val="1"/>
        <w:shd w:val="clear" w:color="auto" w:fill="auto"/>
        <w:ind w:left="20" w:right="40" w:firstLine="700"/>
        <w:rPr>
          <w:sz w:val="26"/>
          <w:szCs w:val="26"/>
        </w:rPr>
      </w:pPr>
      <w:r w:rsidRPr="00C57570">
        <w:rPr>
          <w:sz w:val="26"/>
          <w:szCs w:val="26"/>
        </w:rPr>
        <w:t>По разделу</w:t>
      </w:r>
      <w:r w:rsidRPr="00C57570">
        <w:rPr>
          <w:rStyle w:val="af"/>
          <w:sz w:val="26"/>
          <w:szCs w:val="26"/>
        </w:rPr>
        <w:t xml:space="preserve"> 0800 «Культура</w:t>
      </w:r>
      <w:r>
        <w:rPr>
          <w:rStyle w:val="af"/>
          <w:sz w:val="26"/>
          <w:szCs w:val="26"/>
        </w:rPr>
        <w:t>, кинематография</w:t>
      </w:r>
      <w:r w:rsidRPr="00C57570">
        <w:rPr>
          <w:rStyle w:val="af"/>
          <w:sz w:val="26"/>
          <w:szCs w:val="26"/>
        </w:rPr>
        <w:t>»</w:t>
      </w:r>
      <w:r w:rsidRPr="00C5757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(подраздел </w:t>
      </w:r>
      <w:r w:rsidRPr="004B7000">
        <w:rPr>
          <w:b/>
          <w:sz w:val="26"/>
          <w:szCs w:val="26"/>
        </w:rPr>
        <w:t>0801</w:t>
      </w:r>
      <w:r>
        <w:rPr>
          <w:sz w:val="26"/>
          <w:szCs w:val="26"/>
        </w:rPr>
        <w:t xml:space="preserve"> «Культура») </w:t>
      </w:r>
      <w:r w:rsidRPr="00C57570">
        <w:rPr>
          <w:sz w:val="26"/>
          <w:szCs w:val="26"/>
        </w:rPr>
        <w:t xml:space="preserve">сумма расходов составила </w:t>
      </w:r>
      <w:r w:rsidR="000F24A5">
        <w:rPr>
          <w:sz w:val="26"/>
          <w:szCs w:val="26"/>
        </w:rPr>
        <w:t>8 586,5</w:t>
      </w:r>
      <w:r w:rsidRPr="00C57570">
        <w:rPr>
          <w:sz w:val="26"/>
          <w:szCs w:val="26"/>
        </w:rPr>
        <w:t xml:space="preserve"> тыс. руб</w:t>
      </w:r>
      <w:r>
        <w:rPr>
          <w:sz w:val="26"/>
          <w:szCs w:val="26"/>
        </w:rPr>
        <w:t>лей</w:t>
      </w:r>
      <w:r w:rsidRPr="00C5757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или </w:t>
      </w:r>
      <w:r w:rsidR="00204A52">
        <w:rPr>
          <w:sz w:val="26"/>
          <w:szCs w:val="26"/>
        </w:rPr>
        <w:t>18,2</w:t>
      </w:r>
      <w:r>
        <w:rPr>
          <w:sz w:val="26"/>
          <w:szCs w:val="26"/>
        </w:rPr>
        <w:t xml:space="preserve"> </w:t>
      </w:r>
      <w:r w:rsidRPr="00C57570">
        <w:rPr>
          <w:sz w:val="26"/>
          <w:szCs w:val="26"/>
        </w:rPr>
        <w:t>% в общей сумме расходов</w:t>
      </w:r>
      <w:r>
        <w:rPr>
          <w:sz w:val="26"/>
          <w:szCs w:val="26"/>
        </w:rPr>
        <w:t>.</w:t>
      </w:r>
      <w:r w:rsidRPr="00C57570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C57570">
        <w:rPr>
          <w:sz w:val="26"/>
          <w:szCs w:val="26"/>
        </w:rPr>
        <w:t xml:space="preserve">лан годовых назначений выполнен на </w:t>
      </w:r>
      <w:r w:rsidR="00204A52">
        <w:rPr>
          <w:sz w:val="26"/>
          <w:szCs w:val="26"/>
        </w:rPr>
        <w:t>95,8</w:t>
      </w:r>
      <w:r w:rsidRPr="00C57570">
        <w:rPr>
          <w:sz w:val="26"/>
          <w:szCs w:val="26"/>
        </w:rPr>
        <w:t xml:space="preserve"> %. По сравнению с </w:t>
      </w:r>
      <w:r>
        <w:rPr>
          <w:sz w:val="26"/>
          <w:szCs w:val="26"/>
        </w:rPr>
        <w:t>201</w:t>
      </w:r>
      <w:r w:rsidR="00204A52">
        <w:rPr>
          <w:sz w:val="26"/>
          <w:szCs w:val="26"/>
        </w:rPr>
        <w:t>9</w:t>
      </w:r>
      <w:r w:rsidRPr="00C57570">
        <w:rPr>
          <w:sz w:val="26"/>
          <w:szCs w:val="26"/>
        </w:rPr>
        <w:t xml:space="preserve"> годом расходы по разделу </w:t>
      </w:r>
      <w:r w:rsidR="00204A52">
        <w:rPr>
          <w:sz w:val="26"/>
          <w:szCs w:val="26"/>
        </w:rPr>
        <w:t>уменьшились</w:t>
      </w:r>
      <w:r w:rsidRPr="00C57570">
        <w:rPr>
          <w:sz w:val="26"/>
          <w:szCs w:val="26"/>
        </w:rPr>
        <w:t xml:space="preserve"> на </w:t>
      </w:r>
      <w:r w:rsidR="00204A52">
        <w:rPr>
          <w:sz w:val="26"/>
          <w:szCs w:val="26"/>
        </w:rPr>
        <w:t>468,5</w:t>
      </w:r>
      <w:r w:rsidRPr="00C57570">
        <w:rPr>
          <w:sz w:val="26"/>
          <w:szCs w:val="26"/>
        </w:rPr>
        <w:t xml:space="preserve"> тыс. рублей или на </w:t>
      </w:r>
      <w:r>
        <w:rPr>
          <w:sz w:val="26"/>
          <w:szCs w:val="26"/>
        </w:rPr>
        <w:t>5,</w:t>
      </w:r>
      <w:r w:rsidR="00204A52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Pr="00C57570">
        <w:rPr>
          <w:sz w:val="26"/>
          <w:szCs w:val="26"/>
        </w:rPr>
        <w:t>%.</w:t>
      </w:r>
      <w:r>
        <w:rPr>
          <w:sz w:val="26"/>
          <w:szCs w:val="26"/>
        </w:rPr>
        <w:t xml:space="preserve"> </w:t>
      </w:r>
    </w:p>
    <w:p w:rsidR="00A67DEE" w:rsidRDefault="00A67DEE" w:rsidP="00A67DEE">
      <w:pPr>
        <w:pStyle w:val="1"/>
        <w:shd w:val="clear" w:color="auto" w:fill="auto"/>
        <w:ind w:right="40" w:firstLine="709"/>
        <w:rPr>
          <w:sz w:val="26"/>
          <w:szCs w:val="26"/>
        </w:rPr>
      </w:pPr>
      <w:r w:rsidRPr="00C57570">
        <w:rPr>
          <w:sz w:val="26"/>
          <w:szCs w:val="26"/>
        </w:rPr>
        <w:t>Расходы на обеспечение деятельности Дом</w:t>
      </w:r>
      <w:r>
        <w:rPr>
          <w:sz w:val="26"/>
          <w:szCs w:val="26"/>
        </w:rPr>
        <w:t>ов</w:t>
      </w:r>
      <w:r w:rsidRPr="00C57570">
        <w:rPr>
          <w:sz w:val="26"/>
          <w:szCs w:val="26"/>
        </w:rPr>
        <w:t xml:space="preserve"> культуры составили </w:t>
      </w:r>
      <w:r>
        <w:rPr>
          <w:sz w:val="26"/>
          <w:szCs w:val="26"/>
        </w:rPr>
        <w:t xml:space="preserve">  </w:t>
      </w:r>
      <w:r w:rsidR="000F24A5">
        <w:rPr>
          <w:sz w:val="26"/>
          <w:szCs w:val="26"/>
        </w:rPr>
        <w:t>6 217,1</w:t>
      </w:r>
      <w:r>
        <w:rPr>
          <w:sz w:val="26"/>
          <w:szCs w:val="26"/>
        </w:rPr>
        <w:t xml:space="preserve"> </w:t>
      </w:r>
      <w:r w:rsidRPr="00C57570">
        <w:rPr>
          <w:sz w:val="26"/>
          <w:szCs w:val="26"/>
        </w:rPr>
        <w:t>тыс. рублей.</w:t>
      </w:r>
      <w:r>
        <w:rPr>
          <w:sz w:val="26"/>
          <w:szCs w:val="26"/>
        </w:rPr>
        <w:t xml:space="preserve"> </w:t>
      </w:r>
      <w:r w:rsidRPr="00C57570">
        <w:rPr>
          <w:sz w:val="26"/>
          <w:szCs w:val="26"/>
        </w:rPr>
        <w:t xml:space="preserve">Расходы на обеспечение деятельности библиотеки составили </w:t>
      </w:r>
      <w:r w:rsidR="000F24A5">
        <w:rPr>
          <w:sz w:val="26"/>
          <w:szCs w:val="26"/>
        </w:rPr>
        <w:t>1 965,5</w:t>
      </w:r>
      <w:r w:rsidRPr="00C57570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>.</w:t>
      </w:r>
      <w:r w:rsidRPr="004F284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Расходы на проведение культурно-массовых мероприятий составили </w:t>
      </w:r>
      <w:r w:rsidR="000F24A5">
        <w:rPr>
          <w:sz w:val="26"/>
          <w:szCs w:val="26"/>
        </w:rPr>
        <w:t>393,7</w:t>
      </w:r>
      <w:r>
        <w:rPr>
          <w:sz w:val="26"/>
          <w:szCs w:val="26"/>
        </w:rPr>
        <w:t xml:space="preserve"> тыс. рублей. Сумма уплаченных налогов учреждениями культуры </w:t>
      </w:r>
      <w:r w:rsidRPr="00C57570">
        <w:rPr>
          <w:sz w:val="26"/>
          <w:szCs w:val="26"/>
        </w:rPr>
        <w:t>составил</w:t>
      </w:r>
      <w:r>
        <w:rPr>
          <w:sz w:val="26"/>
          <w:szCs w:val="26"/>
        </w:rPr>
        <w:t xml:space="preserve">а </w:t>
      </w:r>
      <w:r w:rsidR="000F24A5">
        <w:rPr>
          <w:sz w:val="26"/>
          <w:szCs w:val="26"/>
        </w:rPr>
        <w:t>10,2</w:t>
      </w:r>
      <w:r>
        <w:rPr>
          <w:sz w:val="26"/>
          <w:szCs w:val="26"/>
        </w:rPr>
        <w:t xml:space="preserve"> </w:t>
      </w:r>
      <w:r w:rsidRPr="00C57570">
        <w:rPr>
          <w:sz w:val="26"/>
          <w:szCs w:val="26"/>
        </w:rPr>
        <w:t>тыс. рублей</w:t>
      </w:r>
      <w:r>
        <w:rPr>
          <w:sz w:val="26"/>
          <w:szCs w:val="26"/>
        </w:rPr>
        <w:t xml:space="preserve">. </w:t>
      </w:r>
    </w:p>
    <w:p w:rsidR="00A67DEE" w:rsidRDefault="00A67DEE" w:rsidP="00A67DEE">
      <w:pPr>
        <w:pStyle w:val="1"/>
        <w:shd w:val="clear" w:color="auto" w:fill="auto"/>
        <w:ind w:right="40" w:firstLine="709"/>
        <w:rPr>
          <w:sz w:val="26"/>
          <w:szCs w:val="26"/>
        </w:rPr>
      </w:pPr>
    </w:p>
    <w:p w:rsidR="000F24A5" w:rsidRDefault="00A67DEE" w:rsidP="000F24A5">
      <w:pPr>
        <w:pStyle w:val="1"/>
        <w:shd w:val="clear" w:color="auto" w:fill="auto"/>
        <w:spacing w:line="302" w:lineRule="exact"/>
        <w:ind w:left="20" w:right="20" w:firstLine="720"/>
        <w:rPr>
          <w:sz w:val="26"/>
          <w:szCs w:val="26"/>
        </w:rPr>
      </w:pPr>
      <w:r w:rsidRPr="00C57570">
        <w:rPr>
          <w:sz w:val="26"/>
          <w:szCs w:val="26"/>
        </w:rPr>
        <w:t>По разделу</w:t>
      </w:r>
      <w:r w:rsidRPr="00C57570">
        <w:rPr>
          <w:rStyle w:val="af"/>
          <w:sz w:val="26"/>
          <w:szCs w:val="26"/>
        </w:rPr>
        <w:t xml:space="preserve"> 1000 «Социальная политика»</w:t>
      </w:r>
      <w:r w:rsidRPr="00C5757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(подраздел </w:t>
      </w:r>
      <w:r w:rsidRPr="00B05765">
        <w:rPr>
          <w:b/>
          <w:sz w:val="26"/>
          <w:szCs w:val="26"/>
        </w:rPr>
        <w:t>1001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«Пенсионное обеспечение») сумма расходов составила </w:t>
      </w:r>
      <w:r w:rsidR="000F24A5">
        <w:rPr>
          <w:sz w:val="26"/>
          <w:szCs w:val="26"/>
        </w:rPr>
        <w:t>1 312,3</w:t>
      </w:r>
      <w:r>
        <w:rPr>
          <w:sz w:val="26"/>
          <w:szCs w:val="26"/>
        </w:rPr>
        <w:t xml:space="preserve"> тыс. рублей, что составляет     </w:t>
      </w:r>
      <w:r w:rsidR="000F24A5">
        <w:rPr>
          <w:sz w:val="26"/>
          <w:szCs w:val="26"/>
        </w:rPr>
        <w:t>2,8</w:t>
      </w:r>
      <w:r>
        <w:rPr>
          <w:sz w:val="26"/>
          <w:szCs w:val="26"/>
        </w:rPr>
        <w:t xml:space="preserve"> % в общей сумме расходов. План годовых назначений выполнен на 100,0 %.</w:t>
      </w:r>
      <w:r w:rsidRPr="003A3738">
        <w:rPr>
          <w:sz w:val="26"/>
          <w:szCs w:val="26"/>
        </w:rPr>
        <w:t xml:space="preserve"> </w:t>
      </w:r>
      <w:r w:rsidRPr="00C57570">
        <w:rPr>
          <w:sz w:val="26"/>
          <w:szCs w:val="26"/>
        </w:rPr>
        <w:t xml:space="preserve">По сравнению с </w:t>
      </w:r>
      <w:r>
        <w:rPr>
          <w:sz w:val="26"/>
          <w:szCs w:val="26"/>
        </w:rPr>
        <w:t>201</w:t>
      </w:r>
      <w:r w:rsidR="000F24A5">
        <w:rPr>
          <w:sz w:val="26"/>
          <w:szCs w:val="26"/>
        </w:rPr>
        <w:t>9</w:t>
      </w:r>
      <w:r w:rsidRPr="00C57570">
        <w:rPr>
          <w:sz w:val="26"/>
          <w:szCs w:val="26"/>
        </w:rPr>
        <w:t xml:space="preserve"> годом расходы по разделу </w:t>
      </w:r>
      <w:r>
        <w:rPr>
          <w:sz w:val="26"/>
          <w:szCs w:val="26"/>
        </w:rPr>
        <w:t>у</w:t>
      </w:r>
      <w:r w:rsidR="000F24A5">
        <w:rPr>
          <w:sz w:val="26"/>
          <w:szCs w:val="26"/>
        </w:rPr>
        <w:t>величились</w:t>
      </w:r>
      <w:r w:rsidRPr="00C57570">
        <w:rPr>
          <w:sz w:val="26"/>
          <w:szCs w:val="26"/>
        </w:rPr>
        <w:t xml:space="preserve"> на </w:t>
      </w:r>
      <w:r w:rsidR="000F24A5">
        <w:rPr>
          <w:sz w:val="26"/>
          <w:szCs w:val="26"/>
        </w:rPr>
        <w:t>1 110,4</w:t>
      </w:r>
      <w:r w:rsidRPr="00C57570">
        <w:rPr>
          <w:sz w:val="26"/>
          <w:szCs w:val="26"/>
        </w:rPr>
        <w:t xml:space="preserve"> тыс. рублей или на </w:t>
      </w:r>
      <w:r w:rsidR="000F24A5">
        <w:rPr>
          <w:sz w:val="26"/>
          <w:szCs w:val="26"/>
        </w:rPr>
        <w:t>5</w:t>
      </w:r>
      <w:r>
        <w:rPr>
          <w:sz w:val="26"/>
          <w:szCs w:val="26"/>
        </w:rPr>
        <w:t>5</w:t>
      </w:r>
      <w:r w:rsidR="000F24A5">
        <w:rPr>
          <w:sz w:val="26"/>
          <w:szCs w:val="26"/>
        </w:rPr>
        <w:t>0</w:t>
      </w:r>
      <w:r>
        <w:rPr>
          <w:sz w:val="26"/>
          <w:szCs w:val="26"/>
        </w:rPr>
        <w:t>,</w:t>
      </w:r>
      <w:r w:rsidR="000F24A5">
        <w:rPr>
          <w:sz w:val="26"/>
          <w:szCs w:val="26"/>
        </w:rPr>
        <w:t>0</w:t>
      </w:r>
      <w:r w:rsidRPr="00C57570">
        <w:rPr>
          <w:sz w:val="26"/>
          <w:szCs w:val="26"/>
        </w:rPr>
        <w:t xml:space="preserve"> %.</w:t>
      </w:r>
      <w:r>
        <w:rPr>
          <w:sz w:val="26"/>
          <w:szCs w:val="26"/>
        </w:rPr>
        <w:t xml:space="preserve"> </w:t>
      </w:r>
      <w:r w:rsidR="000F24A5">
        <w:rPr>
          <w:sz w:val="26"/>
          <w:szCs w:val="26"/>
        </w:rPr>
        <w:t>Расходы по подразделам составили</w:t>
      </w:r>
      <w:r w:rsidR="000F24A5" w:rsidRPr="00C57570">
        <w:rPr>
          <w:sz w:val="26"/>
          <w:szCs w:val="26"/>
        </w:rPr>
        <w:t>:</w:t>
      </w:r>
    </w:p>
    <w:p w:rsidR="000F24A5" w:rsidRPr="00F65D23" w:rsidRDefault="000F24A5" w:rsidP="000F24A5">
      <w:pPr>
        <w:pStyle w:val="1"/>
        <w:shd w:val="clear" w:color="auto" w:fill="auto"/>
        <w:tabs>
          <w:tab w:val="left" w:pos="927"/>
        </w:tabs>
        <w:spacing w:line="322" w:lineRule="exact"/>
        <w:ind w:right="40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 w:rsidRPr="00F65D23">
        <w:rPr>
          <w:sz w:val="26"/>
          <w:szCs w:val="26"/>
        </w:rPr>
        <w:t xml:space="preserve">по подразделу </w:t>
      </w:r>
      <w:r>
        <w:rPr>
          <w:b/>
          <w:sz w:val="26"/>
          <w:szCs w:val="26"/>
        </w:rPr>
        <w:t>1001</w:t>
      </w:r>
      <w:r w:rsidRPr="00F65D23">
        <w:rPr>
          <w:sz w:val="26"/>
          <w:szCs w:val="26"/>
        </w:rPr>
        <w:t xml:space="preserve"> «</w:t>
      </w:r>
      <w:r>
        <w:rPr>
          <w:sz w:val="26"/>
          <w:szCs w:val="26"/>
        </w:rPr>
        <w:t>Пенсионное обеспечение</w:t>
      </w:r>
      <w:r w:rsidRPr="00F65D23">
        <w:rPr>
          <w:sz w:val="26"/>
          <w:szCs w:val="26"/>
        </w:rPr>
        <w:t xml:space="preserve">» - </w:t>
      </w:r>
      <w:r>
        <w:rPr>
          <w:sz w:val="26"/>
          <w:szCs w:val="26"/>
        </w:rPr>
        <w:t>348,4</w:t>
      </w:r>
      <w:r w:rsidRPr="00F65D23">
        <w:rPr>
          <w:sz w:val="26"/>
          <w:szCs w:val="26"/>
        </w:rPr>
        <w:t xml:space="preserve"> тыс. рублей, план годовых назначений выполнен на </w:t>
      </w:r>
      <w:r>
        <w:rPr>
          <w:sz w:val="26"/>
          <w:szCs w:val="26"/>
        </w:rPr>
        <w:t>100,0 %</w:t>
      </w:r>
      <w:r w:rsidRPr="00F65D23">
        <w:rPr>
          <w:sz w:val="26"/>
          <w:szCs w:val="26"/>
        </w:rPr>
        <w:t>;</w:t>
      </w:r>
    </w:p>
    <w:p w:rsidR="000F24A5" w:rsidRDefault="000F24A5" w:rsidP="000F24A5">
      <w:pPr>
        <w:pStyle w:val="1"/>
        <w:shd w:val="clear" w:color="auto" w:fill="auto"/>
        <w:tabs>
          <w:tab w:val="left" w:pos="927"/>
        </w:tabs>
        <w:spacing w:line="322" w:lineRule="exact"/>
        <w:ind w:right="40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 w:rsidRPr="00C57570">
        <w:rPr>
          <w:sz w:val="26"/>
          <w:szCs w:val="26"/>
        </w:rPr>
        <w:t xml:space="preserve">по подразделу </w:t>
      </w:r>
      <w:r>
        <w:rPr>
          <w:b/>
          <w:sz w:val="26"/>
          <w:szCs w:val="26"/>
        </w:rPr>
        <w:t>1004</w:t>
      </w:r>
      <w:r w:rsidRPr="00C57570">
        <w:rPr>
          <w:sz w:val="26"/>
          <w:szCs w:val="26"/>
        </w:rPr>
        <w:t xml:space="preserve"> «</w:t>
      </w:r>
      <w:r>
        <w:rPr>
          <w:sz w:val="26"/>
          <w:szCs w:val="26"/>
        </w:rPr>
        <w:t>Охрана семьи и детства</w:t>
      </w:r>
      <w:r w:rsidRPr="00C57570">
        <w:rPr>
          <w:sz w:val="26"/>
          <w:szCs w:val="26"/>
        </w:rPr>
        <w:t xml:space="preserve">» </w:t>
      </w:r>
      <w:r>
        <w:rPr>
          <w:sz w:val="26"/>
          <w:szCs w:val="26"/>
        </w:rPr>
        <w:t xml:space="preserve">- </w:t>
      </w:r>
      <w:r w:rsidR="0047141E">
        <w:rPr>
          <w:sz w:val="26"/>
          <w:szCs w:val="26"/>
        </w:rPr>
        <w:t>963,9</w:t>
      </w:r>
      <w:r w:rsidRPr="00C57570">
        <w:rPr>
          <w:sz w:val="26"/>
          <w:szCs w:val="26"/>
        </w:rPr>
        <w:t xml:space="preserve"> тыс. рублей, план годовых назначений выполнен на </w:t>
      </w:r>
      <w:r w:rsidR="0047141E">
        <w:rPr>
          <w:sz w:val="26"/>
          <w:szCs w:val="26"/>
        </w:rPr>
        <w:t>100</w:t>
      </w:r>
      <w:r>
        <w:rPr>
          <w:sz w:val="26"/>
          <w:szCs w:val="26"/>
        </w:rPr>
        <w:t>,0</w:t>
      </w:r>
      <w:r w:rsidRPr="00C57570">
        <w:rPr>
          <w:sz w:val="26"/>
          <w:szCs w:val="26"/>
        </w:rPr>
        <w:t xml:space="preserve"> %</w:t>
      </w:r>
      <w:r>
        <w:rPr>
          <w:sz w:val="26"/>
          <w:szCs w:val="26"/>
        </w:rPr>
        <w:t>;</w:t>
      </w:r>
    </w:p>
    <w:p w:rsidR="00A67DEE" w:rsidRDefault="00A67DEE" w:rsidP="003A555A">
      <w:pPr>
        <w:pStyle w:val="1"/>
        <w:shd w:val="clear" w:color="auto" w:fill="auto"/>
        <w:ind w:left="20" w:right="40" w:firstLine="700"/>
        <w:rPr>
          <w:sz w:val="26"/>
          <w:szCs w:val="26"/>
        </w:rPr>
      </w:pPr>
    </w:p>
    <w:p w:rsidR="00A67DEE" w:rsidRDefault="00A67DEE" w:rsidP="003A555A">
      <w:pPr>
        <w:pStyle w:val="1"/>
        <w:shd w:val="clear" w:color="auto" w:fill="auto"/>
        <w:spacing w:after="240"/>
        <w:ind w:left="20" w:right="40" w:firstLine="700"/>
        <w:rPr>
          <w:sz w:val="26"/>
          <w:szCs w:val="26"/>
        </w:rPr>
      </w:pPr>
      <w:r w:rsidRPr="00C57570">
        <w:rPr>
          <w:sz w:val="26"/>
          <w:szCs w:val="26"/>
        </w:rPr>
        <w:t>По разделу</w:t>
      </w:r>
      <w:r w:rsidRPr="00C57570">
        <w:rPr>
          <w:rStyle w:val="af"/>
          <w:sz w:val="26"/>
          <w:szCs w:val="26"/>
        </w:rPr>
        <w:t xml:space="preserve"> 1100 «Физическая культура и спорт»</w:t>
      </w:r>
      <w:r w:rsidRPr="00C5757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(подраздел </w:t>
      </w:r>
      <w:r w:rsidRPr="00B05765">
        <w:rPr>
          <w:b/>
          <w:sz w:val="26"/>
          <w:szCs w:val="26"/>
        </w:rPr>
        <w:t>1102</w:t>
      </w:r>
      <w:r>
        <w:rPr>
          <w:sz w:val="26"/>
          <w:szCs w:val="26"/>
        </w:rPr>
        <w:t xml:space="preserve"> «Массовый спорт») </w:t>
      </w:r>
      <w:r w:rsidRPr="00C57570">
        <w:rPr>
          <w:sz w:val="26"/>
          <w:szCs w:val="26"/>
        </w:rPr>
        <w:t>сумма ра</w:t>
      </w:r>
      <w:bookmarkStart w:id="1" w:name="_GoBack"/>
      <w:bookmarkEnd w:id="1"/>
      <w:r w:rsidRPr="00C57570">
        <w:rPr>
          <w:sz w:val="26"/>
          <w:szCs w:val="26"/>
        </w:rPr>
        <w:t xml:space="preserve">сходов составила </w:t>
      </w:r>
      <w:r>
        <w:rPr>
          <w:sz w:val="26"/>
          <w:szCs w:val="26"/>
        </w:rPr>
        <w:t>3</w:t>
      </w:r>
      <w:r w:rsidR="0047141E">
        <w:rPr>
          <w:sz w:val="26"/>
          <w:szCs w:val="26"/>
        </w:rPr>
        <w:t>4</w:t>
      </w:r>
      <w:r>
        <w:rPr>
          <w:sz w:val="26"/>
          <w:szCs w:val="26"/>
        </w:rPr>
        <w:t xml:space="preserve">2,0 </w:t>
      </w:r>
      <w:r w:rsidRPr="00C57570">
        <w:rPr>
          <w:sz w:val="26"/>
          <w:szCs w:val="26"/>
        </w:rPr>
        <w:t xml:space="preserve">тыс. рублей </w:t>
      </w:r>
      <w:r>
        <w:rPr>
          <w:sz w:val="26"/>
          <w:szCs w:val="26"/>
        </w:rPr>
        <w:t>или</w:t>
      </w:r>
      <w:r w:rsidRPr="00C57570">
        <w:rPr>
          <w:sz w:val="26"/>
          <w:szCs w:val="26"/>
        </w:rPr>
        <w:t xml:space="preserve"> 0,</w:t>
      </w:r>
      <w:r w:rsidR="0047141E">
        <w:rPr>
          <w:sz w:val="26"/>
          <w:szCs w:val="26"/>
        </w:rPr>
        <w:t>7</w:t>
      </w:r>
      <w:r w:rsidRPr="00C57570">
        <w:rPr>
          <w:sz w:val="26"/>
          <w:szCs w:val="26"/>
        </w:rPr>
        <w:t xml:space="preserve"> % в общей сумме расходов, план годовых назначений по разделу выполнен на </w:t>
      </w:r>
      <w:r>
        <w:rPr>
          <w:sz w:val="26"/>
          <w:szCs w:val="26"/>
        </w:rPr>
        <w:t xml:space="preserve">    9</w:t>
      </w:r>
      <w:r w:rsidR="0047141E">
        <w:rPr>
          <w:sz w:val="26"/>
          <w:szCs w:val="26"/>
        </w:rPr>
        <w:t>9</w:t>
      </w:r>
      <w:r>
        <w:rPr>
          <w:sz w:val="26"/>
          <w:szCs w:val="26"/>
        </w:rPr>
        <w:t>,</w:t>
      </w:r>
      <w:r w:rsidR="0047141E">
        <w:rPr>
          <w:sz w:val="26"/>
          <w:szCs w:val="26"/>
        </w:rPr>
        <w:t>9</w:t>
      </w:r>
      <w:r w:rsidRPr="00C57570">
        <w:rPr>
          <w:sz w:val="26"/>
          <w:szCs w:val="26"/>
        </w:rPr>
        <w:t xml:space="preserve"> %.</w:t>
      </w:r>
      <w:r>
        <w:rPr>
          <w:sz w:val="26"/>
          <w:szCs w:val="26"/>
        </w:rPr>
        <w:t xml:space="preserve"> </w:t>
      </w:r>
      <w:r w:rsidRPr="00C57570">
        <w:rPr>
          <w:sz w:val="26"/>
          <w:szCs w:val="26"/>
        </w:rPr>
        <w:t xml:space="preserve">По сравнению с </w:t>
      </w:r>
      <w:r>
        <w:rPr>
          <w:sz w:val="26"/>
          <w:szCs w:val="26"/>
        </w:rPr>
        <w:t>201</w:t>
      </w:r>
      <w:r w:rsidR="0047141E">
        <w:rPr>
          <w:sz w:val="26"/>
          <w:szCs w:val="26"/>
        </w:rPr>
        <w:t>9</w:t>
      </w:r>
      <w:r w:rsidRPr="00C57570">
        <w:rPr>
          <w:sz w:val="26"/>
          <w:szCs w:val="26"/>
        </w:rPr>
        <w:t xml:space="preserve"> годом расходы по разделу </w:t>
      </w:r>
      <w:r>
        <w:rPr>
          <w:sz w:val="26"/>
          <w:szCs w:val="26"/>
        </w:rPr>
        <w:t>у</w:t>
      </w:r>
      <w:r w:rsidR="0047141E">
        <w:rPr>
          <w:sz w:val="26"/>
          <w:szCs w:val="26"/>
        </w:rPr>
        <w:t>меньшились</w:t>
      </w:r>
      <w:r w:rsidRPr="00C57570">
        <w:rPr>
          <w:sz w:val="26"/>
          <w:szCs w:val="26"/>
        </w:rPr>
        <w:t xml:space="preserve"> на </w:t>
      </w:r>
      <w:r>
        <w:rPr>
          <w:sz w:val="26"/>
          <w:szCs w:val="26"/>
        </w:rPr>
        <w:t xml:space="preserve">        </w:t>
      </w:r>
      <w:r w:rsidR="0047141E">
        <w:rPr>
          <w:sz w:val="26"/>
          <w:szCs w:val="26"/>
        </w:rPr>
        <w:t>30,0</w:t>
      </w:r>
      <w:r w:rsidRPr="00C57570">
        <w:rPr>
          <w:sz w:val="26"/>
          <w:szCs w:val="26"/>
        </w:rPr>
        <w:t xml:space="preserve"> тыс. рублей или на </w:t>
      </w:r>
      <w:r w:rsidR="0047141E">
        <w:rPr>
          <w:sz w:val="26"/>
          <w:szCs w:val="26"/>
        </w:rPr>
        <w:t>8,1</w:t>
      </w:r>
      <w:r w:rsidRPr="00C57570">
        <w:rPr>
          <w:sz w:val="26"/>
          <w:szCs w:val="26"/>
        </w:rPr>
        <w:t xml:space="preserve"> %.</w:t>
      </w:r>
      <w:r>
        <w:rPr>
          <w:sz w:val="26"/>
          <w:szCs w:val="26"/>
        </w:rPr>
        <w:t xml:space="preserve"> </w:t>
      </w:r>
    </w:p>
    <w:p w:rsidR="00A67DEE" w:rsidRDefault="00A67DEE" w:rsidP="00A67DEE">
      <w:pPr>
        <w:ind w:firstLine="709"/>
        <w:jc w:val="both"/>
        <w:rPr>
          <w:sz w:val="26"/>
          <w:szCs w:val="26"/>
        </w:rPr>
      </w:pPr>
      <w:r w:rsidRPr="00B05765">
        <w:rPr>
          <w:rFonts w:ascii="Times New Roman CYR" w:hAnsi="Times New Roman CYR" w:cs="Times New Roman CYR"/>
          <w:bCs/>
          <w:i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C955BFD" wp14:editId="38F6DAD8">
            <wp:simplePos x="0" y="0"/>
            <wp:positionH relativeFrom="column">
              <wp:posOffset>-46990</wp:posOffset>
            </wp:positionH>
            <wp:positionV relativeFrom="paragraph">
              <wp:posOffset>391795</wp:posOffset>
            </wp:positionV>
            <wp:extent cx="5796280" cy="2472690"/>
            <wp:effectExtent l="0" t="0" r="0" b="0"/>
            <wp:wrapThrough wrapText="bothSides">
              <wp:wrapPolygon edited="0">
                <wp:start x="0" y="0"/>
                <wp:lineTo x="0" y="21467"/>
                <wp:lineTo x="21510" y="21467"/>
                <wp:lineTo x="21510" y="0"/>
                <wp:lineTo x="0" y="0"/>
              </wp:wrapPolygon>
            </wp:wrapThrough>
            <wp:docPr id="5" name="Объект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V relativeFrom="margin">
              <wp14:pctHeight>0</wp14:pctHeight>
            </wp14:sizeRelV>
          </wp:anchor>
        </w:drawing>
      </w:r>
      <w:r w:rsidRPr="007050D6">
        <w:rPr>
          <w:rFonts w:ascii="Times New Roman CYR" w:hAnsi="Times New Roman CYR" w:cs="Times New Roman CYR"/>
          <w:b/>
          <w:bCs/>
          <w:iCs/>
          <w:sz w:val="26"/>
          <w:szCs w:val="26"/>
        </w:rPr>
        <w:t>Экономическая структура расходов бюджета</w:t>
      </w:r>
      <w:r w:rsidRPr="00710436">
        <w:rPr>
          <w:rFonts w:ascii="Times New Roman CYR" w:hAnsi="Times New Roman CYR" w:cs="Times New Roman CYR"/>
          <w:bCs/>
          <w:iCs/>
          <w:sz w:val="26"/>
          <w:szCs w:val="26"/>
        </w:rPr>
        <w:t xml:space="preserve"> поселения характеризуется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 xml:space="preserve"> </w:t>
      </w:r>
      <w:r w:rsidRPr="00710436">
        <w:rPr>
          <w:rFonts w:ascii="Times New Roman CYR" w:hAnsi="Times New Roman CYR" w:cs="Times New Roman CYR"/>
          <w:bCs/>
          <w:iCs/>
          <w:sz w:val="26"/>
          <w:szCs w:val="26"/>
        </w:rPr>
        <w:t>следующими показателями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 xml:space="preserve"> (рисунок 3</w:t>
      </w:r>
      <w:r w:rsidRPr="00710436">
        <w:rPr>
          <w:rFonts w:ascii="Times New Roman CYR" w:hAnsi="Times New Roman CYR" w:cs="Times New Roman CYR"/>
          <w:bCs/>
          <w:iCs/>
          <w:sz w:val="26"/>
          <w:szCs w:val="26"/>
        </w:rPr>
        <w:t>)</w:t>
      </w:r>
      <w:r>
        <w:rPr>
          <w:rFonts w:ascii="Times New Roman CYR" w:hAnsi="Times New Roman CYR" w:cs="Times New Roman CYR"/>
          <w:bCs/>
          <w:iCs/>
          <w:sz w:val="26"/>
          <w:szCs w:val="26"/>
        </w:rPr>
        <w:t>.</w:t>
      </w:r>
      <w:r w:rsidRPr="001431A1">
        <w:rPr>
          <w:sz w:val="26"/>
          <w:szCs w:val="26"/>
        </w:rPr>
        <w:t xml:space="preserve"> </w:t>
      </w:r>
    </w:p>
    <w:p w:rsidR="00A67DEE" w:rsidRPr="00B05765" w:rsidRDefault="00A67DEE" w:rsidP="00A67DEE">
      <w:pPr>
        <w:ind w:firstLine="709"/>
        <w:jc w:val="center"/>
        <w:rPr>
          <w:b/>
          <w:sz w:val="24"/>
          <w:szCs w:val="24"/>
        </w:rPr>
      </w:pPr>
      <w:r w:rsidRPr="00B05765">
        <w:rPr>
          <w:b/>
          <w:sz w:val="24"/>
          <w:szCs w:val="24"/>
        </w:rPr>
        <w:lastRenderedPageBreak/>
        <w:t>Рис. 3. Экономическая структура расходов</w:t>
      </w:r>
      <w:r>
        <w:rPr>
          <w:b/>
          <w:sz w:val="24"/>
          <w:szCs w:val="24"/>
        </w:rPr>
        <w:t xml:space="preserve"> </w:t>
      </w:r>
      <w:r w:rsidRPr="00B05765">
        <w:rPr>
          <w:b/>
          <w:sz w:val="24"/>
          <w:szCs w:val="24"/>
        </w:rPr>
        <w:t>бюджета</w:t>
      </w:r>
      <w:r w:rsidR="0047141E">
        <w:rPr>
          <w:b/>
          <w:sz w:val="24"/>
          <w:szCs w:val="24"/>
        </w:rPr>
        <w:t xml:space="preserve"> </w:t>
      </w:r>
      <w:r w:rsidRPr="00B05765">
        <w:rPr>
          <w:b/>
          <w:sz w:val="24"/>
          <w:szCs w:val="24"/>
        </w:rPr>
        <w:t>Кировского сельского поселения</w:t>
      </w:r>
      <w:r w:rsidR="0047141E">
        <w:rPr>
          <w:b/>
          <w:sz w:val="24"/>
          <w:szCs w:val="24"/>
        </w:rPr>
        <w:t xml:space="preserve"> за 2020</w:t>
      </w:r>
      <w:r w:rsidRPr="00B05765">
        <w:rPr>
          <w:b/>
          <w:sz w:val="24"/>
          <w:szCs w:val="24"/>
        </w:rPr>
        <w:t xml:space="preserve"> год</w:t>
      </w:r>
    </w:p>
    <w:p w:rsidR="00A67DEE" w:rsidRDefault="00A67DEE" w:rsidP="00A67DEE">
      <w:pPr>
        <w:ind w:firstLine="709"/>
        <w:jc w:val="both"/>
        <w:rPr>
          <w:sz w:val="26"/>
          <w:szCs w:val="26"/>
        </w:rPr>
      </w:pPr>
    </w:p>
    <w:p w:rsidR="00A67DEE" w:rsidRPr="00533552" w:rsidRDefault="00A67DEE" w:rsidP="00A67DEE">
      <w:pPr>
        <w:ind w:firstLine="709"/>
        <w:jc w:val="both"/>
        <w:rPr>
          <w:sz w:val="26"/>
          <w:szCs w:val="26"/>
        </w:rPr>
      </w:pPr>
      <w:r w:rsidRPr="00533552">
        <w:rPr>
          <w:sz w:val="26"/>
          <w:szCs w:val="26"/>
        </w:rPr>
        <w:t xml:space="preserve">На выплаты персоналу и взносы </w:t>
      </w:r>
      <w:r>
        <w:rPr>
          <w:sz w:val="26"/>
          <w:szCs w:val="26"/>
        </w:rPr>
        <w:t>по</w:t>
      </w:r>
      <w:r w:rsidRPr="00533552">
        <w:rPr>
          <w:sz w:val="26"/>
          <w:szCs w:val="26"/>
        </w:rPr>
        <w:t xml:space="preserve"> обязательно</w:t>
      </w:r>
      <w:r>
        <w:rPr>
          <w:sz w:val="26"/>
          <w:szCs w:val="26"/>
        </w:rPr>
        <w:t>му</w:t>
      </w:r>
      <w:r w:rsidRPr="00533552">
        <w:rPr>
          <w:sz w:val="26"/>
          <w:szCs w:val="26"/>
        </w:rPr>
        <w:t xml:space="preserve"> социально</w:t>
      </w:r>
      <w:r>
        <w:rPr>
          <w:sz w:val="26"/>
          <w:szCs w:val="26"/>
        </w:rPr>
        <w:t>му</w:t>
      </w:r>
      <w:r w:rsidRPr="00533552">
        <w:rPr>
          <w:sz w:val="26"/>
          <w:szCs w:val="26"/>
        </w:rPr>
        <w:t xml:space="preserve"> страховани</w:t>
      </w:r>
      <w:r>
        <w:rPr>
          <w:sz w:val="26"/>
          <w:szCs w:val="26"/>
        </w:rPr>
        <w:t>ю</w:t>
      </w:r>
      <w:r w:rsidRPr="00533552">
        <w:rPr>
          <w:sz w:val="26"/>
          <w:szCs w:val="26"/>
        </w:rPr>
        <w:t xml:space="preserve"> сумма расходов составила </w:t>
      </w:r>
      <w:r w:rsidR="0047141E">
        <w:rPr>
          <w:sz w:val="26"/>
          <w:szCs w:val="26"/>
        </w:rPr>
        <w:t>8 761,0</w:t>
      </w:r>
      <w:r w:rsidRPr="00533552">
        <w:rPr>
          <w:sz w:val="26"/>
          <w:szCs w:val="26"/>
        </w:rPr>
        <w:t xml:space="preserve"> тыс. рублей или </w:t>
      </w:r>
      <w:r>
        <w:rPr>
          <w:sz w:val="26"/>
          <w:szCs w:val="26"/>
        </w:rPr>
        <w:t>1</w:t>
      </w:r>
      <w:r w:rsidR="0047141E">
        <w:rPr>
          <w:sz w:val="26"/>
          <w:szCs w:val="26"/>
        </w:rPr>
        <w:t>8</w:t>
      </w:r>
      <w:r>
        <w:rPr>
          <w:sz w:val="26"/>
          <w:szCs w:val="26"/>
        </w:rPr>
        <w:t>,</w:t>
      </w:r>
      <w:r w:rsidR="0047141E">
        <w:rPr>
          <w:sz w:val="26"/>
          <w:szCs w:val="26"/>
        </w:rPr>
        <w:t>5</w:t>
      </w:r>
      <w:r w:rsidRPr="00533552">
        <w:rPr>
          <w:sz w:val="26"/>
          <w:szCs w:val="26"/>
        </w:rPr>
        <w:t xml:space="preserve"> % в общей сумме расходов бюджета.</w:t>
      </w:r>
    </w:p>
    <w:p w:rsidR="00A67DEE" w:rsidRPr="00533552" w:rsidRDefault="00A67DEE" w:rsidP="00A67DEE">
      <w:pPr>
        <w:ind w:firstLine="709"/>
        <w:jc w:val="both"/>
        <w:rPr>
          <w:sz w:val="26"/>
          <w:szCs w:val="26"/>
        </w:rPr>
      </w:pPr>
      <w:r w:rsidRPr="00533552">
        <w:rPr>
          <w:sz w:val="26"/>
          <w:szCs w:val="26"/>
        </w:rPr>
        <w:t xml:space="preserve">На закупки товаров, работ и услуг для муниципальных нужд расходы составили </w:t>
      </w:r>
      <w:r w:rsidR="0047141E">
        <w:rPr>
          <w:sz w:val="26"/>
          <w:szCs w:val="26"/>
        </w:rPr>
        <w:t>34 454,3</w:t>
      </w:r>
      <w:r w:rsidRPr="00533552">
        <w:rPr>
          <w:sz w:val="26"/>
          <w:szCs w:val="26"/>
        </w:rPr>
        <w:t xml:space="preserve"> тыс. рублей или </w:t>
      </w:r>
      <w:r w:rsidR="0047141E">
        <w:rPr>
          <w:sz w:val="26"/>
          <w:szCs w:val="26"/>
        </w:rPr>
        <w:t>72,9</w:t>
      </w:r>
      <w:r w:rsidRPr="00533552">
        <w:rPr>
          <w:sz w:val="26"/>
          <w:szCs w:val="26"/>
        </w:rPr>
        <w:t xml:space="preserve"> % в общей сумме расходов.</w:t>
      </w:r>
    </w:p>
    <w:p w:rsidR="00A67DEE" w:rsidRPr="00533552" w:rsidRDefault="00A67DEE" w:rsidP="00A67DEE">
      <w:pPr>
        <w:ind w:firstLine="709"/>
        <w:jc w:val="both"/>
        <w:rPr>
          <w:sz w:val="26"/>
          <w:szCs w:val="26"/>
        </w:rPr>
      </w:pPr>
      <w:r w:rsidRPr="00533552">
        <w:rPr>
          <w:sz w:val="26"/>
          <w:szCs w:val="26"/>
        </w:rPr>
        <w:t xml:space="preserve">На социальное обеспечение расходы составили </w:t>
      </w:r>
      <w:r w:rsidR="0047141E">
        <w:rPr>
          <w:sz w:val="26"/>
          <w:szCs w:val="26"/>
        </w:rPr>
        <w:t>1 312,3</w:t>
      </w:r>
      <w:r w:rsidRPr="00533552">
        <w:rPr>
          <w:sz w:val="26"/>
          <w:szCs w:val="26"/>
        </w:rPr>
        <w:t xml:space="preserve"> тыс. рублей или </w:t>
      </w:r>
      <w:r>
        <w:rPr>
          <w:sz w:val="26"/>
          <w:szCs w:val="26"/>
        </w:rPr>
        <w:t xml:space="preserve">    </w:t>
      </w:r>
      <w:r w:rsidR="0047141E">
        <w:rPr>
          <w:sz w:val="26"/>
          <w:szCs w:val="26"/>
        </w:rPr>
        <w:t>2,8</w:t>
      </w:r>
      <w:r w:rsidRPr="00533552">
        <w:rPr>
          <w:sz w:val="26"/>
          <w:szCs w:val="26"/>
        </w:rPr>
        <w:t xml:space="preserve"> % в общей сумме расходов.</w:t>
      </w:r>
    </w:p>
    <w:p w:rsidR="00A67DEE" w:rsidRPr="00533552" w:rsidRDefault="00A67DEE" w:rsidP="00A67DEE">
      <w:pPr>
        <w:ind w:firstLine="709"/>
        <w:jc w:val="both"/>
        <w:rPr>
          <w:sz w:val="26"/>
          <w:szCs w:val="26"/>
        </w:rPr>
      </w:pPr>
      <w:r w:rsidRPr="00533552">
        <w:rPr>
          <w:sz w:val="26"/>
          <w:szCs w:val="26"/>
        </w:rPr>
        <w:t xml:space="preserve">На капитальные вложения сумма расходов составила </w:t>
      </w:r>
      <w:r w:rsidR="0047141E">
        <w:rPr>
          <w:sz w:val="26"/>
          <w:szCs w:val="26"/>
        </w:rPr>
        <w:t>2 298,2</w:t>
      </w:r>
      <w:r w:rsidRPr="00533552">
        <w:rPr>
          <w:sz w:val="26"/>
          <w:szCs w:val="26"/>
        </w:rPr>
        <w:t xml:space="preserve"> тыс. рублей или </w:t>
      </w:r>
      <w:r w:rsidR="0047141E">
        <w:rPr>
          <w:sz w:val="26"/>
          <w:szCs w:val="26"/>
        </w:rPr>
        <w:t>4,9</w:t>
      </w:r>
      <w:r w:rsidRPr="00533552">
        <w:rPr>
          <w:sz w:val="26"/>
          <w:szCs w:val="26"/>
        </w:rPr>
        <w:t xml:space="preserve"> % в общей сумме расходов. </w:t>
      </w:r>
    </w:p>
    <w:p w:rsidR="00A67DEE" w:rsidRPr="00533552" w:rsidRDefault="00A67DEE" w:rsidP="00A67DEE">
      <w:pPr>
        <w:ind w:firstLine="709"/>
        <w:jc w:val="both"/>
        <w:rPr>
          <w:sz w:val="26"/>
          <w:szCs w:val="26"/>
        </w:rPr>
      </w:pPr>
      <w:r w:rsidRPr="00533552">
        <w:rPr>
          <w:sz w:val="26"/>
          <w:szCs w:val="26"/>
        </w:rPr>
        <w:t xml:space="preserve">На межбюджетный трансферт в муниципальный район по Соглашению о передаче части полномочий поселения муниципальному району сумма расходов составила </w:t>
      </w:r>
      <w:r w:rsidR="0047141E">
        <w:rPr>
          <w:sz w:val="26"/>
          <w:szCs w:val="26"/>
        </w:rPr>
        <w:t>353,6</w:t>
      </w:r>
      <w:r w:rsidRPr="00533552">
        <w:rPr>
          <w:sz w:val="26"/>
          <w:szCs w:val="26"/>
        </w:rPr>
        <w:t xml:space="preserve"> тыс. рублей или </w:t>
      </w:r>
      <w:r>
        <w:rPr>
          <w:sz w:val="26"/>
          <w:szCs w:val="26"/>
        </w:rPr>
        <w:t>0,</w:t>
      </w:r>
      <w:r w:rsidR="0047141E">
        <w:rPr>
          <w:sz w:val="26"/>
          <w:szCs w:val="26"/>
        </w:rPr>
        <w:t>8</w:t>
      </w:r>
      <w:r w:rsidRPr="00533552">
        <w:rPr>
          <w:sz w:val="26"/>
          <w:szCs w:val="26"/>
        </w:rPr>
        <w:t xml:space="preserve"> % в общей сумме расходов. </w:t>
      </w:r>
    </w:p>
    <w:p w:rsidR="00A67DEE" w:rsidRPr="00533552" w:rsidRDefault="00A67DEE" w:rsidP="00A67DEE">
      <w:pPr>
        <w:ind w:firstLine="709"/>
        <w:jc w:val="both"/>
        <w:rPr>
          <w:sz w:val="26"/>
          <w:szCs w:val="26"/>
        </w:rPr>
      </w:pPr>
      <w:r w:rsidRPr="00533552">
        <w:rPr>
          <w:sz w:val="26"/>
          <w:szCs w:val="26"/>
        </w:rPr>
        <w:t xml:space="preserve">На иные бюджетные ассигнования сумма расходов составила </w:t>
      </w:r>
      <w:r w:rsidR="0047141E">
        <w:rPr>
          <w:sz w:val="26"/>
          <w:szCs w:val="26"/>
        </w:rPr>
        <w:t>57,2</w:t>
      </w:r>
      <w:r w:rsidRPr="00533552">
        <w:rPr>
          <w:sz w:val="26"/>
          <w:szCs w:val="26"/>
        </w:rPr>
        <w:t xml:space="preserve"> тыс. рублей или </w:t>
      </w:r>
      <w:r w:rsidR="0047141E">
        <w:rPr>
          <w:sz w:val="26"/>
          <w:szCs w:val="26"/>
        </w:rPr>
        <w:t>0</w:t>
      </w:r>
      <w:r>
        <w:rPr>
          <w:sz w:val="26"/>
          <w:szCs w:val="26"/>
        </w:rPr>
        <w:t>,1</w:t>
      </w:r>
      <w:r w:rsidRPr="00533552">
        <w:rPr>
          <w:sz w:val="26"/>
          <w:szCs w:val="26"/>
        </w:rPr>
        <w:t xml:space="preserve"> % в общей сумме расходов бюджета. </w:t>
      </w:r>
    </w:p>
    <w:p w:rsidR="00A67DEE" w:rsidRDefault="00A67DEE" w:rsidP="00A67DEE">
      <w:pPr>
        <w:pStyle w:val="1"/>
        <w:shd w:val="clear" w:color="auto" w:fill="auto"/>
        <w:spacing w:after="240"/>
        <w:ind w:left="20" w:right="20" w:firstLine="720"/>
        <w:rPr>
          <w:sz w:val="26"/>
          <w:szCs w:val="26"/>
        </w:rPr>
      </w:pPr>
    </w:p>
    <w:p w:rsidR="00A67DEE" w:rsidRDefault="00A67DEE" w:rsidP="00A67DEE">
      <w:pPr>
        <w:pStyle w:val="1"/>
        <w:shd w:val="clear" w:color="auto" w:fill="auto"/>
        <w:spacing w:after="240"/>
        <w:ind w:left="20" w:right="20" w:firstLine="720"/>
        <w:rPr>
          <w:sz w:val="26"/>
          <w:szCs w:val="26"/>
        </w:rPr>
      </w:pPr>
      <w:r w:rsidRPr="00AE6061">
        <w:rPr>
          <w:sz w:val="26"/>
          <w:szCs w:val="26"/>
        </w:rPr>
        <w:t xml:space="preserve">Таким образом, по ведомственной структуре расходов исполнение бюджетных назначений по главному распорядителю бюджетных средств </w:t>
      </w:r>
      <w:r w:rsidRPr="00AE6061">
        <w:rPr>
          <w:b/>
          <w:sz w:val="26"/>
          <w:szCs w:val="26"/>
        </w:rPr>
        <w:t xml:space="preserve">950 </w:t>
      </w:r>
      <w:r>
        <w:rPr>
          <w:b/>
          <w:sz w:val="26"/>
          <w:szCs w:val="26"/>
        </w:rPr>
        <w:t xml:space="preserve">Администрация Кировского сельского поселения </w:t>
      </w:r>
      <w:r w:rsidRPr="00AE6061">
        <w:rPr>
          <w:sz w:val="26"/>
          <w:szCs w:val="26"/>
        </w:rPr>
        <w:t xml:space="preserve">составило </w:t>
      </w:r>
      <w:r w:rsidR="0047141E">
        <w:rPr>
          <w:sz w:val="26"/>
          <w:szCs w:val="26"/>
        </w:rPr>
        <w:t>47 236,6</w:t>
      </w:r>
      <w:r w:rsidRPr="00AE6061">
        <w:rPr>
          <w:sz w:val="26"/>
          <w:szCs w:val="26"/>
        </w:rPr>
        <w:t xml:space="preserve"> тыс. рублей.</w:t>
      </w:r>
    </w:p>
    <w:p w:rsidR="00796AF7" w:rsidRDefault="00722DC9" w:rsidP="00722DC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Источники финансирования дефицита бюджета поселения</w:t>
      </w:r>
    </w:p>
    <w:p w:rsidR="00796AF7" w:rsidRDefault="00796AF7" w:rsidP="00016957">
      <w:pPr>
        <w:jc w:val="center"/>
        <w:rPr>
          <w:sz w:val="26"/>
          <w:szCs w:val="26"/>
        </w:rPr>
      </w:pPr>
    </w:p>
    <w:p w:rsidR="00A82AA9" w:rsidRDefault="00A82AA9" w:rsidP="00A82AA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Бюджет Кировского сельского поселения на 2020 год принят с дефицитом (профицитом) в размере 0,0 тыс. руб.  </w:t>
      </w:r>
    </w:p>
    <w:p w:rsidR="00796AF7" w:rsidRDefault="00796AF7" w:rsidP="0001695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04900">
        <w:rPr>
          <w:sz w:val="26"/>
          <w:szCs w:val="26"/>
        </w:rPr>
        <w:t>За 20</w:t>
      </w:r>
      <w:r w:rsidR="0047141E">
        <w:rPr>
          <w:sz w:val="26"/>
          <w:szCs w:val="26"/>
        </w:rPr>
        <w:t>20</w:t>
      </w:r>
      <w:r w:rsidRPr="00704900">
        <w:rPr>
          <w:sz w:val="26"/>
          <w:szCs w:val="26"/>
        </w:rPr>
        <w:t xml:space="preserve"> год бюджет поселения исполнен с превышением </w:t>
      </w:r>
      <w:r w:rsidR="00030DAE">
        <w:rPr>
          <w:sz w:val="26"/>
          <w:szCs w:val="26"/>
        </w:rPr>
        <w:t>до</w:t>
      </w:r>
      <w:r>
        <w:rPr>
          <w:sz w:val="26"/>
          <w:szCs w:val="26"/>
        </w:rPr>
        <w:t xml:space="preserve">ходов над </w:t>
      </w:r>
      <w:r w:rsidR="00030DAE">
        <w:rPr>
          <w:sz w:val="26"/>
          <w:szCs w:val="26"/>
        </w:rPr>
        <w:t>рас</w:t>
      </w:r>
      <w:r>
        <w:rPr>
          <w:sz w:val="26"/>
          <w:szCs w:val="26"/>
        </w:rPr>
        <w:t>ходами</w:t>
      </w:r>
      <w:r w:rsidRPr="00704900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="00030DAE">
        <w:rPr>
          <w:sz w:val="26"/>
          <w:szCs w:val="26"/>
        </w:rPr>
        <w:t>про</w:t>
      </w:r>
      <w:r>
        <w:rPr>
          <w:sz w:val="26"/>
          <w:szCs w:val="26"/>
        </w:rPr>
        <w:t xml:space="preserve">фицит бюджета) </w:t>
      </w:r>
      <w:r w:rsidRPr="00704900">
        <w:rPr>
          <w:sz w:val="26"/>
          <w:szCs w:val="26"/>
        </w:rPr>
        <w:t xml:space="preserve">в сумме </w:t>
      </w:r>
      <w:r w:rsidR="00030DAE">
        <w:rPr>
          <w:sz w:val="26"/>
          <w:szCs w:val="26"/>
        </w:rPr>
        <w:t>14 836,8</w:t>
      </w:r>
      <w:r>
        <w:rPr>
          <w:sz w:val="26"/>
          <w:szCs w:val="26"/>
        </w:rPr>
        <w:t xml:space="preserve"> тыс. рублей.</w:t>
      </w:r>
    </w:p>
    <w:p w:rsidR="00F41592" w:rsidRDefault="00F41592" w:rsidP="00BE2672">
      <w:pPr>
        <w:pStyle w:val="ConsNormal"/>
        <w:jc w:val="both"/>
        <w:rPr>
          <w:rFonts w:ascii="Times New Roman" w:hAnsi="Times New Roman"/>
          <w:sz w:val="26"/>
          <w:szCs w:val="26"/>
        </w:rPr>
      </w:pPr>
    </w:p>
    <w:p w:rsidR="00422905" w:rsidRDefault="00422905" w:rsidP="00BE2672">
      <w:pPr>
        <w:pStyle w:val="ConsNormal"/>
        <w:jc w:val="both"/>
        <w:rPr>
          <w:rFonts w:ascii="Times New Roman" w:hAnsi="Times New Roman"/>
          <w:sz w:val="26"/>
          <w:szCs w:val="26"/>
        </w:rPr>
      </w:pPr>
    </w:p>
    <w:p w:rsidR="000C02E4" w:rsidRDefault="000C02E4" w:rsidP="00BE2672">
      <w:pPr>
        <w:pStyle w:val="ConsNormal"/>
        <w:jc w:val="both"/>
        <w:rPr>
          <w:rFonts w:ascii="Times New Roman" w:hAnsi="Times New Roman"/>
          <w:sz w:val="26"/>
          <w:szCs w:val="26"/>
        </w:rPr>
      </w:pPr>
    </w:p>
    <w:p w:rsidR="00F41592" w:rsidRDefault="007050D6" w:rsidP="00422905">
      <w:pPr>
        <w:pStyle w:val="ConsNormal"/>
        <w:ind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Кировского сельского поселения</w:t>
      </w:r>
      <w:r w:rsidR="00722DC9">
        <w:rPr>
          <w:rFonts w:ascii="Times New Roman" w:hAnsi="Times New Roman"/>
          <w:sz w:val="26"/>
          <w:szCs w:val="26"/>
        </w:rPr>
        <w:tab/>
      </w:r>
      <w:r w:rsidR="00722DC9">
        <w:rPr>
          <w:rFonts w:ascii="Times New Roman" w:hAnsi="Times New Roman"/>
          <w:sz w:val="26"/>
          <w:szCs w:val="26"/>
        </w:rPr>
        <w:tab/>
      </w:r>
      <w:r w:rsidR="00722DC9">
        <w:rPr>
          <w:rFonts w:ascii="Times New Roman" w:hAnsi="Times New Roman"/>
          <w:sz w:val="26"/>
          <w:szCs w:val="26"/>
        </w:rPr>
        <w:tab/>
      </w:r>
      <w:r w:rsidR="00722DC9">
        <w:rPr>
          <w:rFonts w:ascii="Times New Roman" w:hAnsi="Times New Roman"/>
          <w:sz w:val="26"/>
          <w:szCs w:val="26"/>
        </w:rPr>
        <w:tab/>
        <w:t xml:space="preserve"> </w:t>
      </w:r>
      <w:r w:rsidR="0025686E">
        <w:rPr>
          <w:rFonts w:ascii="Times New Roman" w:hAnsi="Times New Roman"/>
          <w:sz w:val="26"/>
          <w:szCs w:val="26"/>
        </w:rPr>
        <w:t xml:space="preserve">Н.А. </w:t>
      </w:r>
      <w:proofErr w:type="spellStart"/>
      <w:r w:rsidR="0025686E">
        <w:rPr>
          <w:rFonts w:ascii="Times New Roman" w:hAnsi="Times New Roman"/>
          <w:sz w:val="26"/>
          <w:szCs w:val="26"/>
        </w:rPr>
        <w:t>Томбулов</w:t>
      </w:r>
      <w:proofErr w:type="spellEnd"/>
    </w:p>
    <w:sectPr w:rsidR="00F41592" w:rsidSect="00011842">
      <w:footerReference w:type="defaul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11D" w:rsidRDefault="00BC411D" w:rsidP="000B4FB1">
      <w:r>
        <w:separator/>
      </w:r>
    </w:p>
  </w:endnote>
  <w:endnote w:type="continuationSeparator" w:id="0">
    <w:p w:rsidR="00BC411D" w:rsidRDefault="00BC411D" w:rsidP="000B4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25079"/>
      <w:docPartObj>
        <w:docPartGallery w:val="Page Numbers (Bottom of Page)"/>
        <w:docPartUnique/>
      </w:docPartObj>
    </w:sdtPr>
    <w:sdtEndPr/>
    <w:sdtContent>
      <w:p w:rsidR="00BC411D" w:rsidRDefault="00BC411D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555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BC411D" w:rsidRDefault="00BC411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11D" w:rsidRDefault="00BC411D" w:rsidP="000B4FB1">
      <w:r>
        <w:separator/>
      </w:r>
    </w:p>
  </w:footnote>
  <w:footnote w:type="continuationSeparator" w:id="0">
    <w:p w:rsidR="00BC411D" w:rsidRDefault="00BC411D" w:rsidP="000B4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3319"/>
    <w:multiLevelType w:val="multilevel"/>
    <w:tmpl w:val="3960678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038F2536"/>
    <w:multiLevelType w:val="multilevel"/>
    <w:tmpl w:val="8E5AB5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C821E2"/>
    <w:multiLevelType w:val="hybridMultilevel"/>
    <w:tmpl w:val="017C417A"/>
    <w:lvl w:ilvl="0" w:tplc="C1881F24">
      <w:start w:val="1"/>
      <w:numFmt w:val="bullet"/>
      <w:lvlText w:val="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">
    <w:nsid w:val="3CFD6353"/>
    <w:multiLevelType w:val="hybridMultilevel"/>
    <w:tmpl w:val="ED6E2D9E"/>
    <w:lvl w:ilvl="0" w:tplc="C1881F24">
      <w:start w:val="1"/>
      <w:numFmt w:val="bullet"/>
      <w:lvlText w:val="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476F3806"/>
    <w:multiLevelType w:val="hybridMultilevel"/>
    <w:tmpl w:val="0C64A372"/>
    <w:lvl w:ilvl="0" w:tplc="94808300">
      <w:start w:val="1"/>
      <w:numFmt w:val="bullet"/>
      <w:lvlText w:val=""/>
      <w:lvlJc w:val="left"/>
      <w:pPr>
        <w:tabs>
          <w:tab w:val="num" w:pos="1211"/>
        </w:tabs>
        <w:ind w:left="491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3"/>
        </w:tabs>
        <w:ind w:left="15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3"/>
        </w:tabs>
        <w:ind w:left="22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3"/>
        </w:tabs>
        <w:ind w:left="29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3"/>
        </w:tabs>
        <w:ind w:left="36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3"/>
        </w:tabs>
        <w:ind w:left="44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3"/>
        </w:tabs>
        <w:ind w:left="51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3"/>
        </w:tabs>
        <w:ind w:left="58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3"/>
        </w:tabs>
        <w:ind w:left="6573" w:hanging="360"/>
      </w:pPr>
      <w:rPr>
        <w:rFonts w:ascii="Wingdings" w:hAnsi="Wingdings" w:hint="default"/>
      </w:rPr>
    </w:lvl>
  </w:abstractNum>
  <w:abstractNum w:abstractNumId="5">
    <w:nsid w:val="481A3F60"/>
    <w:multiLevelType w:val="hybridMultilevel"/>
    <w:tmpl w:val="F50EA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24EE"/>
    <w:rsid w:val="0000169D"/>
    <w:rsid w:val="00001A0E"/>
    <w:rsid w:val="00004E37"/>
    <w:rsid w:val="000054CE"/>
    <w:rsid w:val="00007911"/>
    <w:rsid w:val="000079D4"/>
    <w:rsid w:val="00011842"/>
    <w:rsid w:val="00015C2B"/>
    <w:rsid w:val="00016215"/>
    <w:rsid w:val="00016957"/>
    <w:rsid w:val="00022DA2"/>
    <w:rsid w:val="00030DAE"/>
    <w:rsid w:val="000353CC"/>
    <w:rsid w:val="000405E0"/>
    <w:rsid w:val="00043178"/>
    <w:rsid w:val="00050C4A"/>
    <w:rsid w:val="00051CF6"/>
    <w:rsid w:val="00052A96"/>
    <w:rsid w:val="00054B19"/>
    <w:rsid w:val="000563B8"/>
    <w:rsid w:val="00057799"/>
    <w:rsid w:val="00057B26"/>
    <w:rsid w:val="000614EE"/>
    <w:rsid w:val="0006245C"/>
    <w:rsid w:val="00063111"/>
    <w:rsid w:val="00063588"/>
    <w:rsid w:val="00064197"/>
    <w:rsid w:val="000645FC"/>
    <w:rsid w:val="00066234"/>
    <w:rsid w:val="00070A7F"/>
    <w:rsid w:val="0007207E"/>
    <w:rsid w:val="00073EDE"/>
    <w:rsid w:val="000755D0"/>
    <w:rsid w:val="00077C6C"/>
    <w:rsid w:val="000801B7"/>
    <w:rsid w:val="0008266A"/>
    <w:rsid w:val="00083665"/>
    <w:rsid w:val="0008476D"/>
    <w:rsid w:val="00085120"/>
    <w:rsid w:val="00087293"/>
    <w:rsid w:val="00090601"/>
    <w:rsid w:val="00090663"/>
    <w:rsid w:val="00091BE1"/>
    <w:rsid w:val="0009221A"/>
    <w:rsid w:val="00092AA9"/>
    <w:rsid w:val="0009495B"/>
    <w:rsid w:val="000A106E"/>
    <w:rsid w:val="000A208E"/>
    <w:rsid w:val="000A391E"/>
    <w:rsid w:val="000A3A17"/>
    <w:rsid w:val="000B059F"/>
    <w:rsid w:val="000B19BA"/>
    <w:rsid w:val="000B26A9"/>
    <w:rsid w:val="000B27D7"/>
    <w:rsid w:val="000B4041"/>
    <w:rsid w:val="000B4FB1"/>
    <w:rsid w:val="000C02E4"/>
    <w:rsid w:val="000C2BA2"/>
    <w:rsid w:val="000C3345"/>
    <w:rsid w:val="000C5322"/>
    <w:rsid w:val="000C5D7C"/>
    <w:rsid w:val="000C791B"/>
    <w:rsid w:val="000D252D"/>
    <w:rsid w:val="000D2A88"/>
    <w:rsid w:val="000D4B11"/>
    <w:rsid w:val="000D59DF"/>
    <w:rsid w:val="000E1FD5"/>
    <w:rsid w:val="000E2D04"/>
    <w:rsid w:val="000E4FF0"/>
    <w:rsid w:val="000E5428"/>
    <w:rsid w:val="000E69A4"/>
    <w:rsid w:val="000E78D5"/>
    <w:rsid w:val="000F236F"/>
    <w:rsid w:val="000F24A5"/>
    <w:rsid w:val="000F25AF"/>
    <w:rsid w:val="000F5608"/>
    <w:rsid w:val="000F7BFE"/>
    <w:rsid w:val="001012CA"/>
    <w:rsid w:val="00101F0C"/>
    <w:rsid w:val="00102D35"/>
    <w:rsid w:val="00110997"/>
    <w:rsid w:val="00111BB5"/>
    <w:rsid w:val="00112085"/>
    <w:rsid w:val="00113751"/>
    <w:rsid w:val="0011482B"/>
    <w:rsid w:val="00124210"/>
    <w:rsid w:val="00126BF4"/>
    <w:rsid w:val="00127505"/>
    <w:rsid w:val="00140041"/>
    <w:rsid w:val="001431A1"/>
    <w:rsid w:val="00144216"/>
    <w:rsid w:val="00150657"/>
    <w:rsid w:val="0015218A"/>
    <w:rsid w:val="0015307A"/>
    <w:rsid w:val="001606EE"/>
    <w:rsid w:val="00162398"/>
    <w:rsid w:val="00162643"/>
    <w:rsid w:val="00162B5A"/>
    <w:rsid w:val="00164197"/>
    <w:rsid w:val="00164549"/>
    <w:rsid w:val="00165899"/>
    <w:rsid w:val="00166A77"/>
    <w:rsid w:val="001725F2"/>
    <w:rsid w:val="00173BB4"/>
    <w:rsid w:val="0017704D"/>
    <w:rsid w:val="00180A65"/>
    <w:rsid w:val="001818C7"/>
    <w:rsid w:val="001830C6"/>
    <w:rsid w:val="00184D99"/>
    <w:rsid w:val="00187BCD"/>
    <w:rsid w:val="001917B5"/>
    <w:rsid w:val="00195441"/>
    <w:rsid w:val="00195B17"/>
    <w:rsid w:val="001A0AF4"/>
    <w:rsid w:val="001A0AF5"/>
    <w:rsid w:val="001A276A"/>
    <w:rsid w:val="001A5A9F"/>
    <w:rsid w:val="001A5AD5"/>
    <w:rsid w:val="001A6856"/>
    <w:rsid w:val="001A6DE8"/>
    <w:rsid w:val="001B2FA6"/>
    <w:rsid w:val="001B381F"/>
    <w:rsid w:val="001B4464"/>
    <w:rsid w:val="001B73BA"/>
    <w:rsid w:val="001C6136"/>
    <w:rsid w:val="001C6F72"/>
    <w:rsid w:val="001D02B6"/>
    <w:rsid w:val="001D31FC"/>
    <w:rsid w:val="001D61A7"/>
    <w:rsid w:val="001E09E2"/>
    <w:rsid w:val="001E47FA"/>
    <w:rsid w:val="001E5AA6"/>
    <w:rsid w:val="001E604F"/>
    <w:rsid w:val="001E62FC"/>
    <w:rsid w:val="001F7CD8"/>
    <w:rsid w:val="00202C38"/>
    <w:rsid w:val="0020328E"/>
    <w:rsid w:val="00204634"/>
    <w:rsid w:val="00204A52"/>
    <w:rsid w:val="00204E85"/>
    <w:rsid w:val="00205819"/>
    <w:rsid w:val="00214AD7"/>
    <w:rsid w:val="00216B92"/>
    <w:rsid w:val="00216EF1"/>
    <w:rsid w:val="00217B1D"/>
    <w:rsid w:val="0022027B"/>
    <w:rsid w:val="002208FE"/>
    <w:rsid w:val="00222A19"/>
    <w:rsid w:val="0022412A"/>
    <w:rsid w:val="00224938"/>
    <w:rsid w:val="00225FFB"/>
    <w:rsid w:val="00226CAC"/>
    <w:rsid w:val="00227301"/>
    <w:rsid w:val="00231025"/>
    <w:rsid w:val="00232BD6"/>
    <w:rsid w:val="00234225"/>
    <w:rsid w:val="00236ACD"/>
    <w:rsid w:val="002406B0"/>
    <w:rsid w:val="00242470"/>
    <w:rsid w:val="002518CC"/>
    <w:rsid w:val="0025464F"/>
    <w:rsid w:val="0025541D"/>
    <w:rsid w:val="0025686E"/>
    <w:rsid w:val="002578B1"/>
    <w:rsid w:val="00257F34"/>
    <w:rsid w:val="00262943"/>
    <w:rsid w:val="0026344B"/>
    <w:rsid w:val="00267835"/>
    <w:rsid w:val="0027239B"/>
    <w:rsid w:val="00273D87"/>
    <w:rsid w:val="00274BDC"/>
    <w:rsid w:val="00274E3A"/>
    <w:rsid w:val="00275CD4"/>
    <w:rsid w:val="00276516"/>
    <w:rsid w:val="00281FDB"/>
    <w:rsid w:val="002844A0"/>
    <w:rsid w:val="0028685A"/>
    <w:rsid w:val="00286C77"/>
    <w:rsid w:val="002879DF"/>
    <w:rsid w:val="002900FC"/>
    <w:rsid w:val="00293A33"/>
    <w:rsid w:val="002962B0"/>
    <w:rsid w:val="002971A8"/>
    <w:rsid w:val="002A08E0"/>
    <w:rsid w:val="002A4040"/>
    <w:rsid w:val="002A4232"/>
    <w:rsid w:val="002B1646"/>
    <w:rsid w:val="002B1B46"/>
    <w:rsid w:val="002B3C5B"/>
    <w:rsid w:val="002B4CEA"/>
    <w:rsid w:val="002B6508"/>
    <w:rsid w:val="002B7A06"/>
    <w:rsid w:val="002D156E"/>
    <w:rsid w:val="002D1F77"/>
    <w:rsid w:val="002E7C12"/>
    <w:rsid w:val="002F13C2"/>
    <w:rsid w:val="002F3835"/>
    <w:rsid w:val="002F7EBA"/>
    <w:rsid w:val="00303C31"/>
    <w:rsid w:val="00306C90"/>
    <w:rsid w:val="00307740"/>
    <w:rsid w:val="003078C7"/>
    <w:rsid w:val="00307991"/>
    <w:rsid w:val="00312C6E"/>
    <w:rsid w:val="00320CC8"/>
    <w:rsid w:val="0032105E"/>
    <w:rsid w:val="00321419"/>
    <w:rsid w:val="00322602"/>
    <w:rsid w:val="00324816"/>
    <w:rsid w:val="00331654"/>
    <w:rsid w:val="00333FD7"/>
    <w:rsid w:val="0033523E"/>
    <w:rsid w:val="0034030E"/>
    <w:rsid w:val="00341D4B"/>
    <w:rsid w:val="003423B6"/>
    <w:rsid w:val="00342715"/>
    <w:rsid w:val="00342D79"/>
    <w:rsid w:val="00344DB0"/>
    <w:rsid w:val="00355AB9"/>
    <w:rsid w:val="00360309"/>
    <w:rsid w:val="003610D3"/>
    <w:rsid w:val="00361AB4"/>
    <w:rsid w:val="003636BC"/>
    <w:rsid w:val="003643A9"/>
    <w:rsid w:val="00365319"/>
    <w:rsid w:val="003653FE"/>
    <w:rsid w:val="00365AA7"/>
    <w:rsid w:val="00372EC6"/>
    <w:rsid w:val="00376D7A"/>
    <w:rsid w:val="00382E72"/>
    <w:rsid w:val="00384536"/>
    <w:rsid w:val="0038573E"/>
    <w:rsid w:val="00385BF3"/>
    <w:rsid w:val="003868B1"/>
    <w:rsid w:val="00386AB9"/>
    <w:rsid w:val="00387E81"/>
    <w:rsid w:val="00390B14"/>
    <w:rsid w:val="003920A4"/>
    <w:rsid w:val="00396D2B"/>
    <w:rsid w:val="003A0C43"/>
    <w:rsid w:val="003A3738"/>
    <w:rsid w:val="003A402C"/>
    <w:rsid w:val="003A555A"/>
    <w:rsid w:val="003B2006"/>
    <w:rsid w:val="003B608A"/>
    <w:rsid w:val="003C034D"/>
    <w:rsid w:val="003C056F"/>
    <w:rsid w:val="003C2B62"/>
    <w:rsid w:val="003C4980"/>
    <w:rsid w:val="003C530C"/>
    <w:rsid w:val="003C58C4"/>
    <w:rsid w:val="003D1A0A"/>
    <w:rsid w:val="003D22BF"/>
    <w:rsid w:val="003D22CF"/>
    <w:rsid w:val="003D456D"/>
    <w:rsid w:val="003D6932"/>
    <w:rsid w:val="003E162E"/>
    <w:rsid w:val="003E2E50"/>
    <w:rsid w:val="003E3C38"/>
    <w:rsid w:val="003E7C3F"/>
    <w:rsid w:val="003F0AE7"/>
    <w:rsid w:val="003F1859"/>
    <w:rsid w:val="003F18A8"/>
    <w:rsid w:val="003F2581"/>
    <w:rsid w:val="003F4E75"/>
    <w:rsid w:val="003F67E3"/>
    <w:rsid w:val="003F7F9B"/>
    <w:rsid w:val="004002D2"/>
    <w:rsid w:val="00400993"/>
    <w:rsid w:val="00401079"/>
    <w:rsid w:val="00401A0F"/>
    <w:rsid w:val="004027A7"/>
    <w:rsid w:val="00403076"/>
    <w:rsid w:val="0041021B"/>
    <w:rsid w:val="004104E6"/>
    <w:rsid w:val="004127C8"/>
    <w:rsid w:val="00412997"/>
    <w:rsid w:val="00414AAB"/>
    <w:rsid w:val="00422905"/>
    <w:rsid w:val="0042741C"/>
    <w:rsid w:val="00427B5B"/>
    <w:rsid w:val="00427D89"/>
    <w:rsid w:val="00430A16"/>
    <w:rsid w:val="004316EF"/>
    <w:rsid w:val="0043185F"/>
    <w:rsid w:val="004424EE"/>
    <w:rsid w:val="00446601"/>
    <w:rsid w:val="0045225B"/>
    <w:rsid w:val="00453F08"/>
    <w:rsid w:val="00460231"/>
    <w:rsid w:val="00461D67"/>
    <w:rsid w:val="00463958"/>
    <w:rsid w:val="004653B1"/>
    <w:rsid w:val="004676BD"/>
    <w:rsid w:val="00467925"/>
    <w:rsid w:val="00467D48"/>
    <w:rsid w:val="0047141E"/>
    <w:rsid w:val="00471C02"/>
    <w:rsid w:val="004720E5"/>
    <w:rsid w:val="00473DC2"/>
    <w:rsid w:val="00477C03"/>
    <w:rsid w:val="004813BB"/>
    <w:rsid w:val="00482279"/>
    <w:rsid w:val="00485139"/>
    <w:rsid w:val="00486430"/>
    <w:rsid w:val="00487304"/>
    <w:rsid w:val="00487B2E"/>
    <w:rsid w:val="00490BBC"/>
    <w:rsid w:val="00494E81"/>
    <w:rsid w:val="004971E8"/>
    <w:rsid w:val="004A371F"/>
    <w:rsid w:val="004A3DC3"/>
    <w:rsid w:val="004A42CD"/>
    <w:rsid w:val="004A48E4"/>
    <w:rsid w:val="004B13C5"/>
    <w:rsid w:val="004B3EEE"/>
    <w:rsid w:val="004B7000"/>
    <w:rsid w:val="004C16E4"/>
    <w:rsid w:val="004C7741"/>
    <w:rsid w:val="004D172C"/>
    <w:rsid w:val="004D424B"/>
    <w:rsid w:val="004D7321"/>
    <w:rsid w:val="004E22D7"/>
    <w:rsid w:val="004E2AC1"/>
    <w:rsid w:val="004E596F"/>
    <w:rsid w:val="004E788D"/>
    <w:rsid w:val="004F4001"/>
    <w:rsid w:val="004F4485"/>
    <w:rsid w:val="004F713A"/>
    <w:rsid w:val="004F7A26"/>
    <w:rsid w:val="004F7E6A"/>
    <w:rsid w:val="005005C7"/>
    <w:rsid w:val="00500655"/>
    <w:rsid w:val="00504A35"/>
    <w:rsid w:val="0050560A"/>
    <w:rsid w:val="00520674"/>
    <w:rsid w:val="00521FE1"/>
    <w:rsid w:val="00522544"/>
    <w:rsid w:val="0052254C"/>
    <w:rsid w:val="005238CF"/>
    <w:rsid w:val="00524D61"/>
    <w:rsid w:val="00526CDE"/>
    <w:rsid w:val="005303A7"/>
    <w:rsid w:val="005310A1"/>
    <w:rsid w:val="0053194C"/>
    <w:rsid w:val="0053460B"/>
    <w:rsid w:val="00536BFC"/>
    <w:rsid w:val="0054023B"/>
    <w:rsid w:val="005432B9"/>
    <w:rsid w:val="00543416"/>
    <w:rsid w:val="005449D7"/>
    <w:rsid w:val="00547751"/>
    <w:rsid w:val="005479F5"/>
    <w:rsid w:val="0055142C"/>
    <w:rsid w:val="00552708"/>
    <w:rsid w:val="00553427"/>
    <w:rsid w:val="005636FA"/>
    <w:rsid w:val="005728A2"/>
    <w:rsid w:val="00572C4E"/>
    <w:rsid w:val="005733B6"/>
    <w:rsid w:val="0057397F"/>
    <w:rsid w:val="00573AD5"/>
    <w:rsid w:val="00582164"/>
    <w:rsid w:val="00584291"/>
    <w:rsid w:val="0058530A"/>
    <w:rsid w:val="00586328"/>
    <w:rsid w:val="005A0736"/>
    <w:rsid w:val="005A18E2"/>
    <w:rsid w:val="005A33D3"/>
    <w:rsid w:val="005A637F"/>
    <w:rsid w:val="005A7F31"/>
    <w:rsid w:val="005A7F61"/>
    <w:rsid w:val="005B345E"/>
    <w:rsid w:val="005B6E72"/>
    <w:rsid w:val="005B6F93"/>
    <w:rsid w:val="005C1A8F"/>
    <w:rsid w:val="005C2DC1"/>
    <w:rsid w:val="005C2F19"/>
    <w:rsid w:val="005D1287"/>
    <w:rsid w:val="005D32DE"/>
    <w:rsid w:val="005D4129"/>
    <w:rsid w:val="005E0203"/>
    <w:rsid w:val="005E0483"/>
    <w:rsid w:val="005E5813"/>
    <w:rsid w:val="005E7FB7"/>
    <w:rsid w:val="005F15B1"/>
    <w:rsid w:val="005F356F"/>
    <w:rsid w:val="005F46CF"/>
    <w:rsid w:val="005F6756"/>
    <w:rsid w:val="0061043B"/>
    <w:rsid w:val="00621164"/>
    <w:rsid w:val="00623591"/>
    <w:rsid w:val="00623863"/>
    <w:rsid w:val="00623CA3"/>
    <w:rsid w:val="00624398"/>
    <w:rsid w:val="00636B62"/>
    <w:rsid w:val="006376FF"/>
    <w:rsid w:val="0064154A"/>
    <w:rsid w:val="006433C0"/>
    <w:rsid w:val="006461A4"/>
    <w:rsid w:val="006466ED"/>
    <w:rsid w:val="00650A14"/>
    <w:rsid w:val="00650B9B"/>
    <w:rsid w:val="006522C0"/>
    <w:rsid w:val="00655A88"/>
    <w:rsid w:val="006608C6"/>
    <w:rsid w:val="00662ACF"/>
    <w:rsid w:val="0066544D"/>
    <w:rsid w:val="00666CBC"/>
    <w:rsid w:val="00666D2E"/>
    <w:rsid w:val="00666DBD"/>
    <w:rsid w:val="00666DDB"/>
    <w:rsid w:val="00670D2E"/>
    <w:rsid w:val="006734A3"/>
    <w:rsid w:val="006816DC"/>
    <w:rsid w:val="006918FF"/>
    <w:rsid w:val="00696CEE"/>
    <w:rsid w:val="006A0459"/>
    <w:rsid w:val="006A281D"/>
    <w:rsid w:val="006B7797"/>
    <w:rsid w:val="006C20EB"/>
    <w:rsid w:val="006C3F69"/>
    <w:rsid w:val="006D1256"/>
    <w:rsid w:val="006D163C"/>
    <w:rsid w:val="006D3126"/>
    <w:rsid w:val="006D32AF"/>
    <w:rsid w:val="006D56D6"/>
    <w:rsid w:val="006E0E56"/>
    <w:rsid w:val="006E32DD"/>
    <w:rsid w:val="006E56CC"/>
    <w:rsid w:val="006E5960"/>
    <w:rsid w:val="006E6ABE"/>
    <w:rsid w:val="006F0BDC"/>
    <w:rsid w:val="006F0E2C"/>
    <w:rsid w:val="006F44BF"/>
    <w:rsid w:val="006F5B85"/>
    <w:rsid w:val="0070009A"/>
    <w:rsid w:val="007018E0"/>
    <w:rsid w:val="007045D7"/>
    <w:rsid w:val="007050D6"/>
    <w:rsid w:val="00706871"/>
    <w:rsid w:val="00707CDF"/>
    <w:rsid w:val="00710436"/>
    <w:rsid w:val="00710E3F"/>
    <w:rsid w:val="00715738"/>
    <w:rsid w:val="00720B1A"/>
    <w:rsid w:val="00722090"/>
    <w:rsid w:val="00722DC9"/>
    <w:rsid w:val="00723134"/>
    <w:rsid w:val="00724581"/>
    <w:rsid w:val="00725DA8"/>
    <w:rsid w:val="007264DD"/>
    <w:rsid w:val="00730918"/>
    <w:rsid w:val="007326AE"/>
    <w:rsid w:val="00733DCD"/>
    <w:rsid w:val="00733E2B"/>
    <w:rsid w:val="00746953"/>
    <w:rsid w:val="00753661"/>
    <w:rsid w:val="00762EE8"/>
    <w:rsid w:val="00763CD3"/>
    <w:rsid w:val="007645C7"/>
    <w:rsid w:val="00767957"/>
    <w:rsid w:val="00773E49"/>
    <w:rsid w:val="00783AF1"/>
    <w:rsid w:val="00784B04"/>
    <w:rsid w:val="007873A1"/>
    <w:rsid w:val="007910FD"/>
    <w:rsid w:val="00792071"/>
    <w:rsid w:val="00793A47"/>
    <w:rsid w:val="00796AF7"/>
    <w:rsid w:val="007A28E1"/>
    <w:rsid w:val="007A54F6"/>
    <w:rsid w:val="007A5AD5"/>
    <w:rsid w:val="007A7963"/>
    <w:rsid w:val="007B23F6"/>
    <w:rsid w:val="007B56D9"/>
    <w:rsid w:val="007C08A1"/>
    <w:rsid w:val="007C29E6"/>
    <w:rsid w:val="007C378D"/>
    <w:rsid w:val="007C38E7"/>
    <w:rsid w:val="007D2804"/>
    <w:rsid w:val="007E043D"/>
    <w:rsid w:val="007E0C30"/>
    <w:rsid w:val="007E11A4"/>
    <w:rsid w:val="007E79F4"/>
    <w:rsid w:val="007F0547"/>
    <w:rsid w:val="007F2B37"/>
    <w:rsid w:val="007F3D07"/>
    <w:rsid w:val="007F4B63"/>
    <w:rsid w:val="007F7AE4"/>
    <w:rsid w:val="0080495C"/>
    <w:rsid w:val="008050B7"/>
    <w:rsid w:val="00806942"/>
    <w:rsid w:val="00807507"/>
    <w:rsid w:val="00820A88"/>
    <w:rsid w:val="00820FB5"/>
    <w:rsid w:val="008242A9"/>
    <w:rsid w:val="00825F60"/>
    <w:rsid w:val="008268FF"/>
    <w:rsid w:val="0082775C"/>
    <w:rsid w:val="00832EA7"/>
    <w:rsid w:val="00845FA7"/>
    <w:rsid w:val="00847078"/>
    <w:rsid w:val="00865A19"/>
    <w:rsid w:val="008664EB"/>
    <w:rsid w:val="008679D9"/>
    <w:rsid w:val="00874F05"/>
    <w:rsid w:val="00874FED"/>
    <w:rsid w:val="00886A51"/>
    <w:rsid w:val="0089049C"/>
    <w:rsid w:val="00893D8C"/>
    <w:rsid w:val="00894CE3"/>
    <w:rsid w:val="00896305"/>
    <w:rsid w:val="00896AC5"/>
    <w:rsid w:val="00896DFD"/>
    <w:rsid w:val="00897F8B"/>
    <w:rsid w:val="008A09E3"/>
    <w:rsid w:val="008A0AC9"/>
    <w:rsid w:val="008A1B78"/>
    <w:rsid w:val="008A6621"/>
    <w:rsid w:val="008B0DB0"/>
    <w:rsid w:val="008B1BFA"/>
    <w:rsid w:val="008B3426"/>
    <w:rsid w:val="008B5C8A"/>
    <w:rsid w:val="008B7674"/>
    <w:rsid w:val="008C7245"/>
    <w:rsid w:val="008D1072"/>
    <w:rsid w:val="008D155C"/>
    <w:rsid w:val="008E1935"/>
    <w:rsid w:val="008E28F6"/>
    <w:rsid w:val="008E62E9"/>
    <w:rsid w:val="008F2FBA"/>
    <w:rsid w:val="008F30C1"/>
    <w:rsid w:val="008F49EF"/>
    <w:rsid w:val="009039AD"/>
    <w:rsid w:val="009065A7"/>
    <w:rsid w:val="00915422"/>
    <w:rsid w:val="00924DB0"/>
    <w:rsid w:val="00925FFC"/>
    <w:rsid w:val="00926B58"/>
    <w:rsid w:val="009277AD"/>
    <w:rsid w:val="00931347"/>
    <w:rsid w:val="0093209B"/>
    <w:rsid w:val="00932E20"/>
    <w:rsid w:val="0093349D"/>
    <w:rsid w:val="0093407F"/>
    <w:rsid w:val="00934BE6"/>
    <w:rsid w:val="009411EA"/>
    <w:rsid w:val="00946DBC"/>
    <w:rsid w:val="00947E4B"/>
    <w:rsid w:val="00951F44"/>
    <w:rsid w:val="00952EFC"/>
    <w:rsid w:val="00953FA9"/>
    <w:rsid w:val="009541DD"/>
    <w:rsid w:val="00956AB3"/>
    <w:rsid w:val="00961737"/>
    <w:rsid w:val="00963BBC"/>
    <w:rsid w:val="00964B10"/>
    <w:rsid w:val="00964F35"/>
    <w:rsid w:val="00965C2E"/>
    <w:rsid w:val="00971F43"/>
    <w:rsid w:val="009724C4"/>
    <w:rsid w:val="00973DCA"/>
    <w:rsid w:val="009755FD"/>
    <w:rsid w:val="00976D8F"/>
    <w:rsid w:val="00981AD7"/>
    <w:rsid w:val="00984F86"/>
    <w:rsid w:val="00990B6A"/>
    <w:rsid w:val="00992EA0"/>
    <w:rsid w:val="009A13FC"/>
    <w:rsid w:val="009B1D4D"/>
    <w:rsid w:val="009B5370"/>
    <w:rsid w:val="009B603D"/>
    <w:rsid w:val="009B7F29"/>
    <w:rsid w:val="009C10AB"/>
    <w:rsid w:val="009C21D9"/>
    <w:rsid w:val="009C31DB"/>
    <w:rsid w:val="009C4595"/>
    <w:rsid w:val="009C4E74"/>
    <w:rsid w:val="009C6523"/>
    <w:rsid w:val="009C7150"/>
    <w:rsid w:val="009C7C6A"/>
    <w:rsid w:val="009E13E9"/>
    <w:rsid w:val="009E1963"/>
    <w:rsid w:val="009E41A8"/>
    <w:rsid w:val="009E6AFF"/>
    <w:rsid w:val="009E6EA5"/>
    <w:rsid w:val="009E7601"/>
    <w:rsid w:val="009F3213"/>
    <w:rsid w:val="009F3FF7"/>
    <w:rsid w:val="009F51AF"/>
    <w:rsid w:val="00A0022A"/>
    <w:rsid w:val="00A03531"/>
    <w:rsid w:val="00A1018E"/>
    <w:rsid w:val="00A21D91"/>
    <w:rsid w:val="00A223DE"/>
    <w:rsid w:val="00A22B2E"/>
    <w:rsid w:val="00A234C8"/>
    <w:rsid w:val="00A315F6"/>
    <w:rsid w:val="00A35CAD"/>
    <w:rsid w:val="00A35CE2"/>
    <w:rsid w:val="00A376E6"/>
    <w:rsid w:val="00A37D12"/>
    <w:rsid w:val="00A403FE"/>
    <w:rsid w:val="00A45549"/>
    <w:rsid w:val="00A53BE0"/>
    <w:rsid w:val="00A54758"/>
    <w:rsid w:val="00A54E42"/>
    <w:rsid w:val="00A559A8"/>
    <w:rsid w:val="00A56B6D"/>
    <w:rsid w:val="00A612E4"/>
    <w:rsid w:val="00A62009"/>
    <w:rsid w:val="00A64096"/>
    <w:rsid w:val="00A645EB"/>
    <w:rsid w:val="00A668AD"/>
    <w:rsid w:val="00A67DEE"/>
    <w:rsid w:val="00A744C7"/>
    <w:rsid w:val="00A75080"/>
    <w:rsid w:val="00A77891"/>
    <w:rsid w:val="00A82AA9"/>
    <w:rsid w:val="00A83962"/>
    <w:rsid w:val="00A9122D"/>
    <w:rsid w:val="00A9473C"/>
    <w:rsid w:val="00A95AC6"/>
    <w:rsid w:val="00AA2282"/>
    <w:rsid w:val="00AA2DD1"/>
    <w:rsid w:val="00AA3280"/>
    <w:rsid w:val="00AA3FD0"/>
    <w:rsid w:val="00AA5089"/>
    <w:rsid w:val="00AA7A7E"/>
    <w:rsid w:val="00AB0883"/>
    <w:rsid w:val="00AC5094"/>
    <w:rsid w:val="00AC5A5A"/>
    <w:rsid w:val="00AC60C5"/>
    <w:rsid w:val="00AC75A8"/>
    <w:rsid w:val="00AD1A68"/>
    <w:rsid w:val="00AD2229"/>
    <w:rsid w:val="00AD61CF"/>
    <w:rsid w:val="00AE0935"/>
    <w:rsid w:val="00AE21B8"/>
    <w:rsid w:val="00AE28A4"/>
    <w:rsid w:val="00AE6061"/>
    <w:rsid w:val="00AE6AAA"/>
    <w:rsid w:val="00AE6ED7"/>
    <w:rsid w:val="00AF15AF"/>
    <w:rsid w:val="00AF3922"/>
    <w:rsid w:val="00AF4E7B"/>
    <w:rsid w:val="00AF5E18"/>
    <w:rsid w:val="00AF7EE1"/>
    <w:rsid w:val="00B01F95"/>
    <w:rsid w:val="00B03F8E"/>
    <w:rsid w:val="00B04F71"/>
    <w:rsid w:val="00B05765"/>
    <w:rsid w:val="00B0778E"/>
    <w:rsid w:val="00B0794C"/>
    <w:rsid w:val="00B10D1F"/>
    <w:rsid w:val="00B320AC"/>
    <w:rsid w:val="00B33929"/>
    <w:rsid w:val="00B34193"/>
    <w:rsid w:val="00B365B2"/>
    <w:rsid w:val="00B370E2"/>
    <w:rsid w:val="00B373A3"/>
    <w:rsid w:val="00B4006C"/>
    <w:rsid w:val="00B414EA"/>
    <w:rsid w:val="00B435A9"/>
    <w:rsid w:val="00B45654"/>
    <w:rsid w:val="00B51B78"/>
    <w:rsid w:val="00B52427"/>
    <w:rsid w:val="00B53E99"/>
    <w:rsid w:val="00B5572C"/>
    <w:rsid w:val="00B60105"/>
    <w:rsid w:val="00B63A20"/>
    <w:rsid w:val="00B64F34"/>
    <w:rsid w:val="00B65160"/>
    <w:rsid w:val="00B6695E"/>
    <w:rsid w:val="00B710ED"/>
    <w:rsid w:val="00B762C6"/>
    <w:rsid w:val="00B77B6A"/>
    <w:rsid w:val="00B815C3"/>
    <w:rsid w:val="00B84972"/>
    <w:rsid w:val="00B854BE"/>
    <w:rsid w:val="00B90C63"/>
    <w:rsid w:val="00B92928"/>
    <w:rsid w:val="00B932A3"/>
    <w:rsid w:val="00B97FBB"/>
    <w:rsid w:val="00BA0F7D"/>
    <w:rsid w:val="00BA3B8E"/>
    <w:rsid w:val="00BA448B"/>
    <w:rsid w:val="00BA6748"/>
    <w:rsid w:val="00BA71FD"/>
    <w:rsid w:val="00BA7589"/>
    <w:rsid w:val="00BA77D8"/>
    <w:rsid w:val="00BB07D6"/>
    <w:rsid w:val="00BB2F04"/>
    <w:rsid w:val="00BB48CC"/>
    <w:rsid w:val="00BB561F"/>
    <w:rsid w:val="00BC411D"/>
    <w:rsid w:val="00BD1480"/>
    <w:rsid w:val="00BD29B3"/>
    <w:rsid w:val="00BD61FA"/>
    <w:rsid w:val="00BD652B"/>
    <w:rsid w:val="00BD6951"/>
    <w:rsid w:val="00BE2672"/>
    <w:rsid w:val="00BE30B7"/>
    <w:rsid w:val="00BE344C"/>
    <w:rsid w:val="00BE5AA3"/>
    <w:rsid w:val="00BE711B"/>
    <w:rsid w:val="00BF11C1"/>
    <w:rsid w:val="00BF28C6"/>
    <w:rsid w:val="00BF2A1A"/>
    <w:rsid w:val="00BF4830"/>
    <w:rsid w:val="00C01C9D"/>
    <w:rsid w:val="00C0653A"/>
    <w:rsid w:val="00C07B56"/>
    <w:rsid w:val="00C16B1E"/>
    <w:rsid w:val="00C201D3"/>
    <w:rsid w:val="00C21290"/>
    <w:rsid w:val="00C213CA"/>
    <w:rsid w:val="00C236FD"/>
    <w:rsid w:val="00C23DEC"/>
    <w:rsid w:val="00C23FE1"/>
    <w:rsid w:val="00C24DEF"/>
    <w:rsid w:val="00C2723E"/>
    <w:rsid w:val="00C336F5"/>
    <w:rsid w:val="00C358DD"/>
    <w:rsid w:val="00C36F98"/>
    <w:rsid w:val="00C548DF"/>
    <w:rsid w:val="00C56EE8"/>
    <w:rsid w:val="00C62CA5"/>
    <w:rsid w:val="00C70D46"/>
    <w:rsid w:val="00C736F4"/>
    <w:rsid w:val="00C74D37"/>
    <w:rsid w:val="00C74D96"/>
    <w:rsid w:val="00C74E71"/>
    <w:rsid w:val="00C76D9F"/>
    <w:rsid w:val="00C76E25"/>
    <w:rsid w:val="00C814E5"/>
    <w:rsid w:val="00C861EA"/>
    <w:rsid w:val="00C86F7E"/>
    <w:rsid w:val="00C90450"/>
    <w:rsid w:val="00C92A74"/>
    <w:rsid w:val="00C94500"/>
    <w:rsid w:val="00C968A5"/>
    <w:rsid w:val="00CA033A"/>
    <w:rsid w:val="00CA5183"/>
    <w:rsid w:val="00CA75A5"/>
    <w:rsid w:val="00CB0B6F"/>
    <w:rsid w:val="00CB32A1"/>
    <w:rsid w:val="00CB6A7F"/>
    <w:rsid w:val="00CC0F53"/>
    <w:rsid w:val="00CC49D8"/>
    <w:rsid w:val="00CC6B63"/>
    <w:rsid w:val="00CC7C64"/>
    <w:rsid w:val="00CD46BD"/>
    <w:rsid w:val="00CD71D1"/>
    <w:rsid w:val="00CE31D8"/>
    <w:rsid w:val="00CE3DB7"/>
    <w:rsid w:val="00CE4F97"/>
    <w:rsid w:val="00CF2AA8"/>
    <w:rsid w:val="00CF307A"/>
    <w:rsid w:val="00CF38C6"/>
    <w:rsid w:val="00CF6F31"/>
    <w:rsid w:val="00D036CB"/>
    <w:rsid w:val="00D07F7B"/>
    <w:rsid w:val="00D10B00"/>
    <w:rsid w:val="00D10BA6"/>
    <w:rsid w:val="00D139AA"/>
    <w:rsid w:val="00D14C76"/>
    <w:rsid w:val="00D17DEC"/>
    <w:rsid w:val="00D348B8"/>
    <w:rsid w:val="00D367A9"/>
    <w:rsid w:val="00D42BB4"/>
    <w:rsid w:val="00D443E6"/>
    <w:rsid w:val="00D4467A"/>
    <w:rsid w:val="00D45852"/>
    <w:rsid w:val="00D6293E"/>
    <w:rsid w:val="00D706B9"/>
    <w:rsid w:val="00D7210E"/>
    <w:rsid w:val="00D748A1"/>
    <w:rsid w:val="00D74A3B"/>
    <w:rsid w:val="00D75283"/>
    <w:rsid w:val="00D81001"/>
    <w:rsid w:val="00D84525"/>
    <w:rsid w:val="00D845C5"/>
    <w:rsid w:val="00D84D64"/>
    <w:rsid w:val="00D85063"/>
    <w:rsid w:val="00D91160"/>
    <w:rsid w:val="00D96666"/>
    <w:rsid w:val="00DA2DB2"/>
    <w:rsid w:val="00DA6879"/>
    <w:rsid w:val="00DB055B"/>
    <w:rsid w:val="00DB28BE"/>
    <w:rsid w:val="00DB3129"/>
    <w:rsid w:val="00DB4BBA"/>
    <w:rsid w:val="00DB55CC"/>
    <w:rsid w:val="00DB5946"/>
    <w:rsid w:val="00DB6E68"/>
    <w:rsid w:val="00DB7D64"/>
    <w:rsid w:val="00DC1E63"/>
    <w:rsid w:val="00DC34FD"/>
    <w:rsid w:val="00DC3E2E"/>
    <w:rsid w:val="00DC4296"/>
    <w:rsid w:val="00DC583A"/>
    <w:rsid w:val="00DD0ED6"/>
    <w:rsid w:val="00DD400A"/>
    <w:rsid w:val="00DD4123"/>
    <w:rsid w:val="00DD65F4"/>
    <w:rsid w:val="00DD76F7"/>
    <w:rsid w:val="00DE08F3"/>
    <w:rsid w:val="00DE2F14"/>
    <w:rsid w:val="00DE3D3A"/>
    <w:rsid w:val="00DE454A"/>
    <w:rsid w:val="00DE4F05"/>
    <w:rsid w:val="00DE5A2C"/>
    <w:rsid w:val="00DE5E6C"/>
    <w:rsid w:val="00DE7837"/>
    <w:rsid w:val="00DE7E6D"/>
    <w:rsid w:val="00DF63E6"/>
    <w:rsid w:val="00E00C80"/>
    <w:rsid w:val="00E03373"/>
    <w:rsid w:val="00E03FA5"/>
    <w:rsid w:val="00E04F4F"/>
    <w:rsid w:val="00E06E19"/>
    <w:rsid w:val="00E071B2"/>
    <w:rsid w:val="00E11068"/>
    <w:rsid w:val="00E11367"/>
    <w:rsid w:val="00E11F8A"/>
    <w:rsid w:val="00E12877"/>
    <w:rsid w:val="00E12C9C"/>
    <w:rsid w:val="00E22FA3"/>
    <w:rsid w:val="00E24E66"/>
    <w:rsid w:val="00E2638C"/>
    <w:rsid w:val="00E27402"/>
    <w:rsid w:val="00E2794D"/>
    <w:rsid w:val="00E321A0"/>
    <w:rsid w:val="00E34486"/>
    <w:rsid w:val="00E41C18"/>
    <w:rsid w:val="00E42178"/>
    <w:rsid w:val="00E44357"/>
    <w:rsid w:val="00E50DFD"/>
    <w:rsid w:val="00E50FEB"/>
    <w:rsid w:val="00E549B6"/>
    <w:rsid w:val="00E55C76"/>
    <w:rsid w:val="00E5671D"/>
    <w:rsid w:val="00E57048"/>
    <w:rsid w:val="00E57894"/>
    <w:rsid w:val="00E62914"/>
    <w:rsid w:val="00E6361C"/>
    <w:rsid w:val="00E7024E"/>
    <w:rsid w:val="00E73EAE"/>
    <w:rsid w:val="00E758AA"/>
    <w:rsid w:val="00E81B46"/>
    <w:rsid w:val="00E8348C"/>
    <w:rsid w:val="00E85FB7"/>
    <w:rsid w:val="00E87C79"/>
    <w:rsid w:val="00E91EC9"/>
    <w:rsid w:val="00E9733E"/>
    <w:rsid w:val="00E973FC"/>
    <w:rsid w:val="00E97541"/>
    <w:rsid w:val="00E975FE"/>
    <w:rsid w:val="00E97882"/>
    <w:rsid w:val="00EA010F"/>
    <w:rsid w:val="00EA073F"/>
    <w:rsid w:val="00EA4575"/>
    <w:rsid w:val="00EA5871"/>
    <w:rsid w:val="00EA70DF"/>
    <w:rsid w:val="00EA7BC6"/>
    <w:rsid w:val="00EB1BCD"/>
    <w:rsid w:val="00EB1C9E"/>
    <w:rsid w:val="00EB320E"/>
    <w:rsid w:val="00EB34D2"/>
    <w:rsid w:val="00EB559E"/>
    <w:rsid w:val="00EB568F"/>
    <w:rsid w:val="00EB7D45"/>
    <w:rsid w:val="00EC06A1"/>
    <w:rsid w:val="00EC0A15"/>
    <w:rsid w:val="00EC5C51"/>
    <w:rsid w:val="00EC6848"/>
    <w:rsid w:val="00ED20A3"/>
    <w:rsid w:val="00ED222E"/>
    <w:rsid w:val="00EE3C70"/>
    <w:rsid w:val="00EE452D"/>
    <w:rsid w:val="00EE49DE"/>
    <w:rsid w:val="00EE613C"/>
    <w:rsid w:val="00EE6648"/>
    <w:rsid w:val="00EF0A05"/>
    <w:rsid w:val="00EF1FE8"/>
    <w:rsid w:val="00EF35A8"/>
    <w:rsid w:val="00EF49AC"/>
    <w:rsid w:val="00F00FB0"/>
    <w:rsid w:val="00F01A77"/>
    <w:rsid w:val="00F01F53"/>
    <w:rsid w:val="00F02FF4"/>
    <w:rsid w:val="00F03C8B"/>
    <w:rsid w:val="00F03E1B"/>
    <w:rsid w:val="00F04FAD"/>
    <w:rsid w:val="00F12B6E"/>
    <w:rsid w:val="00F14666"/>
    <w:rsid w:val="00F165B8"/>
    <w:rsid w:val="00F215B8"/>
    <w:rsid w:val="00F229AF"/>
    <w:rsid w:val="00F2319A"/>
    <w:rsid w:val="00F26034"/>
    <w:rsid w:val="00F26FEF"/>
    <w:rsid w:val="00F27085"/>
    <w:rsid w:val="00F27233"/>
    <w:rsid w:val="00F33A46"/>
    <w:rsid w:val="00F40FC4"/>
    <w:rsid w:val="00F41592"/>
    <w:rsid w:val="00F42912"/>
    <w:rsid w:val="00F43C31"/>
    <w:rsid w:val="00F47CB2"/>
    <w:rsid w:val="00F577BA"/>
    <w:rsid w:val="00F611C0"/>
    <w:rsid w:val="00F61BAF"/>
    <w:rsid w:val="00F715EE"/>
    <w:rsid w:val="00F80FB4"/>
    <w:rsid w:val="00F85EA5"/>
    <w:rsid w:val="00F862F2"/>
    <w:rsid w:val="00F914DC"/>
    <w:rsid w:val="00F91C9B"/>
    <w:rsid w:val="00F940AE"/>
    <w:rsid w:val="00FA12A2"/>
    <w:rsid w:val="00FA3877"/>
    <w:rsid w:val="00FA6B3F"/>
    <w:rsid w:val="00FB0243"/>
    <w:rsid w:val="00FB3E70"/>
    <w:rsid w:val="00FB5CD3"/>
    <w:rsid w:val="00FB5F84"/>
    <w:rsid w:val="00FB7D2B"/>
    <w:rsid w:val="00FC0E87"/>
    <w:rsid w:val="00FC5293"/>
    <w:rsid w:val="00FD1884"/>
    <w:rsid w:val="00FD57A8"/>
    <w:rsid w:val="00FD6C6E"/>
    <w:rsid w:val="00FE599A"/>
    <w:rsid w:val="00FE794D"/>
    <w:rsid w:val="00FF1A4B"/>
    <w:rsid w:val="00FF272E"/>
    <w:rsid w:val="00FF593D"/>
    <w:rsid w:val="00FF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6B63"/>
  </w:style>
  <w:style w:type="paragraph" w:styleId="2">
    <w:name w:val="heading 2"/>
    <w:basedOn w:val="a"/>
    <w:next w:val="a"/>
    <w:link w:val="20"/>
    <w:qFormat/>
    <w:rsid w:val="004424EE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424EE"/>
    <w:pPr>
      <w:ind w:firstLine="567"/>
      <w:jc w:val="both"/>
    </w:pPr>
    <w:rPr>
      <w:sz w:val="28"/>
    </w:rPr>
  </w:style>
  <w:style w:type="paragraph" w:styleId="3">
    <w:name w:val="Body Text Indent 3"/>
    <w:basedOn w:val="a"/>
    <w:rsid w:val="004424EE"/>
    <w:pPr>
      <w:ind w:firstLine="567"/>
      <w:jc w:val="center"/>
    </w:pPr>
    <w:rPr>
      <w:sz w:val="28"/>
    </w:rPr>
  </w:style>
  <w:style w:type="paragraph" w:styleId="a4">
    <w:name w:val="header"/>
    <w:basedOn w:val="a"/>
    <w:rsid w:val="00DE3D3A"/>
    <w:pPr>
      <w:tabs>
        <w:tab w:val="center" w:pos="4677"/>
        <w:tab w:val="right" w:pos="9355"/>
      </w:tabs>
    </w:pPr>
    <w:rPr>
      <w:sz w:val="28"/>
      <w:szCs w:val="28"/>
    </w:rPr>
  </w:style>
  <w:style w:type="paragraph" w:customStyle="1" w:styleId="ConsNormal">
    <w:name w:val="ConsNormal"/>
    <w:rsid w:val="007C08A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33D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33DC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0B26A9"/>
    <w:pPr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293A3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footer"/>
    <w:basedOn w:val="a"/>
    <w:link w:val="aa"/>
    <w:uiPriority w:val="99"/>
    <w:rsid w:val="000B4FB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B4FB1"/>
  </w:style>
  <w:style w:type="character" w:customStyle="1" w:styleId="20">
    <w:name w:val="Заголовок 2 Знак"/>
    <w:link w:val="2"/>
    <w:rsid w:val="00CC6B63"/>
    <w:rPr>
      <w:sz w:val="28"/>
    </w:rPr>
  </w:style>
  <w:style w:type="table" w:styleId="ab">
    <w:name w:val="Table Grid"/>
    <w:basedOn w:val="a1"/>
    <w:rsid w:val="00CC6B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6D56D6"/>
    <w:pPr>
      <w:spacing w:after="120"/>
    </w:pPr>
  </w:style>
  <w:style w:type="character" w:customStyle="1" w:styleId="ad">
    <w:name w:val="Основной текст Знак"/>
    <w:basedOn w:val="a0"/>
    <w:link w:val="ac"/>
    <w:rsid w:val="006D56D6"/>
  </w:style>
  <w:style w:type="character" w:customStyle="1" w:styleId="ae">
    <w:name w:val="Основной текст_"/>
    <w:basedOn w:val="a0"/>
    <w:link w:val="1"/>
    <w:rsid w:val="00AE6061"/>
    <w:rPr>
      <w:sz w:val="24"/>
      <w:szCs w:val="24"/>
      <w:shd w:val="clear" w:color="auto" w:fill="FFFFFF"/>
    </w:rPr>
  </w:style>
  <w:style w:type="character" w:customStyle="1" w:styleId="115pt0pt">
    <w:name w:val="Основной текст + 11;5 pt;Полужирный;Интервал 0 pt"/>
    <w:basedOn w:val="ae"/>
    <w:rsid w:val="00AE6061"/>
    <w:rPr>
      <w:b/>
      <w:bCs/>
      <w:spacing w:val="10"/>
      <w:sz w:val="23"/>
      <w:szCs w:val="23"/>
      <w:shd w:val="clear" w:color="auto" w:fill="FFFFFF"/>
    </w:rPr>
  </w:style>
  <w:style w:type="character" w:customStyle="1" w:styleId="af">
    <w:name w:val="Основной текст + Полужирный"/>
    <w:basedOn w:val="ae"/>
    <w:rsid w:val="00AE6061"/>
    <w:rPr>
      <w:b/>
      <w:bCs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e"/>
    <w:rsid w:val="00AE6061"/>
    <w:pPr>
      <w:shd w:val="clear" w:color="auto" w:fill="FFFFFF"/>
      <w:spacing w:line="298" w:lineRule="exact"/>
      <w:jc w:val="both"/>
    </w:pPr>
    <w:rPr>
      <w:sz w:val="24"/>
      <w:szCs w:val="24"/>
    </w:rPr>
  </w:style>
  <w:style w:type="table" w:styleId="-1">
    <w:name w:val="Table Web 1"/>
    <w:basedOn w:val="a1"/>
    <w:rsid w:val="00BD652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0">
    <w:name w:val="Table Elegant"/>
    <w:basedOn w:val="a1"/>
    <w:rsid w:val="00DC34FD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1">
    <w:name w:val="Plain Text"/>
    <w:basedOn w:val="a"/>
    <w:link w:val="af2"/>
    <w:rsid w:val="00932E20"/>
    <w:rPr>
      <w:rFonts w:ascii="Courier New" w:hAnsi="Courier New"/>
      <w:lang w:val="x-none" w:eastAsia="x-none"/>
    </w:rPr>
  </w:style>
  <w:style w:type="character" w:customStyle="1" w:styleId="af2">
    <w:name w:val="Текст Знак"/>
    <w:basedOn w:val="a0"/>
    <w:link w:val="af1"/>
    <w:rsid w:val="00932E20"/>
    <w:rPr>
      <w:rFonts w:ascii="Courier New" w:hAnsi="Courier New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6B63"/>
  </w:style>
  <w:style w:type="paragraph" w:styleId="2">
    <w:name w:val="heading 2"/>
    <w:basedOn w:val="a"/>
    <w:next w:val="a"/>
    <w:link w:val="20"/>
    <w:qFormat/>
    <w:rsid w:val="004424EE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424EE"/>
    <w:pPr>
      <w:ind w:firstLine="567"/>
      <w:jc w:val="both"/>
    </w:pPr>
    <w:rPr>
      <w:sz w:val="28"/>
    </w:rPr>
  </w:style>
  <w:style w:type="paragraph" w:styleId="3">
    <w:name w:val="Body Text Indent 3"/>
    <w:basedOn w:val="a"/>
    <w:rsid w:val="004424EE"/>
    <w:pPr>
      <w:ind w:firstLine="567"/>
      <w:jc w:val="center"/>
    </w:pPr>
    <w:rPr>
      <w:sz w:val="28"/>
    </w:rPr>
  </w:style>
  <w:style w:type="paragraph" w:styleId="a4">
    <w:name w:val="header"/>
    <w:basedOn w:val="a"/>
    <w:rsid w:val="00DE3D3A"/>
    <w:pPr>
      <w:tabs>
        <w:tab w:val="center" w:pos="4677"/>
        <w:tab w:val="right" w:pos="9355"/>
      </w:tabs>
    </w:pPr>
    <w:rPr>
      <w:sz w:val="28"/>
      <w:szCs w:val="28"/>
    </w:rPr>
  </w:style>
  <w:style w:type="paragraph" w:customStyle="1" w:styleId="ConsNormal">
    <w:name w:val="ConsNormal"/>
    <w:rsid w:val="007C08A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33D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33DC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0B26A9"/>
    <w:pPr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293A3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footer"/>
    <w:basedOn w:val="a"/>
    <w:link w:val="aa"/>
    <w:rsid w:val="000B4FB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B4FB1"/>
  </w:style>
  <w:style w:type="character" w:customStyle="1" w:styleId="20">
    <w:name w:val="Заголовок 2 Знак"/>
    <w:link w:val="2"/>
    <w:rsid w:val="00CC6B63"/>
    <w:rPr>
      <w:sz w:val="28"/>
    </w:rPr>
  </w:style>
  <w:style w:type="table" w:styleId="ab">
    <w:name w:val="Table Grid"/>
    <w:basedOn w:val="a1"/>
    <w:rsid w:val="00CC6B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6D56D6"/>
    <w:pPr>
      <w:spacing w:after="120"/>
    </w:pPr>
  </w:style>
  <w:style w:type="character" w:customStyle="1" w:styleId="ad">
    <w:name w:val="Основной текст Знак"/>
    <w:basedOn w:val="a0"/>
    <w:link w:val="ac"/>
    <w:rsid w:val="006D5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80184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14042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4673169750770249"/>
          <c:y val="0.32281634920116342"/>
          <c:w val="0.73544060822728863"/>
          <c:h val="0.67680791975691845"/>
        </c:manualLayout>
      </c:layout>
      <c:pie3DChart>
        <c:varyColors val="1"/>
        <c:ser>
          <c:idx val="1"/>
          <c:order val="0"/>
          <c:explosion val="25"/>
          <c:dPt>
            <c:idx val="2"/>
            <c:bubble3D val="0"/>
            <c:explosion val="13"/>
          </c:dPt>
          <c:dPt>
            <c:idx val="4"/>
            <c:bubble3D val="0"/>
            <c:explosion val="0"/>
          </c:dPt>
          <c:dLbls>
            <c:dLbl>
              <c:idx val="0"/>
              <c:layout>
                <c:manualLayout>
                  <c:x val="9.7130567095242176E-2"/>
                  <c:y val="-5.384091855054773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0.14129078586541294"/>
                  <c:y val="0.12673324581275885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0.15137625334158056"/>
                  <c:y val="-8.29611491901160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Налог на имущество и земельный налог 
83,6%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0.2809301938183083"/>
                  <c:y val="0.16051668156936966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3.3811021176395631E-2"/>
                  <c:y val="-0.12147760683550944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5"/>
              <c:delete val="1"/>
            </c:dLbl>
            <c:dLbl>
              <c:idx val="6"/>
              <c:layout>
                <c:manualLayout>
                  <c:x val="6.1810778273023316E-2"/>
                  <c:y val="-0.1528227056559405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Штрафы 
0,4%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numFmt formatCode="0.0%" sourceLinked="0"/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Лист1!$A$31:$A$39</c:f>
              <c:strCache>
                <c:ptCount val="5"/>
                <c:pt idx="0">
                  <c:v>НДФЛ</c:v>
                </c:pt>
                <c:pt idx="1">
                  <c:v>Акцизы</c:v>
                </c:pt>
                <c:pt idx="2">
                  <c:v>Налоги на имущество </c:v>
                </c:pt>
                <c:pt idx="3">
                  <c:v>Доходы от использования имущества</c:v>
                </c:pt>
                <c:pt idx="4">
                  <c:v>Штрафы, санкции, возмещение ущерба</c:v>
                </c:pt>
              </c:strCache>
            </c:strRef>
          </c:cat>
          <c:val>
            <c:numRef>
              <c:f>Лист1!$C$31:$C$39</c:f>
              <c:numCache>
                <c:formatCode>0.0%</c:formatCode>
                <c:ptCount val="5"/>
                <c:pt idx="0">
                  <c:v>0.14099143952679605</c:v>
                </c:pt>
                <c:pt idx="1">
                  <c:v>1.560131379484588E-2</c:v>
                </c:pt>
                <c:pt idx="2">
                  <c:v>0.83607474065927534</c:v>
                </c:pt>
                <c:pt idx="3">
                  <c:v>3.9737092411497189E-3</c:v>
                </c:pt>
                <c:pt idx="4">
                  <c:v>3.3513658116101418E-3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42">
          <a:noFill/>
        </a:ln>
      </c:spPr>
    </c:plotArea>
    <c:plotVisOnly val="1"/>
    <c:dispBlanksAs val="zero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60"/>
      <c:rotY val="90"/>
      <c:rAngAx val="0"/>
      <c:perspective val="30"/>
    </c:view3D>
    <c:floor>
      <c:thickness val="0"/>
    </c:floor>
    <c:sideWall>
      <c:thickness val="0"/>
      <c:spPr>
        <a:noFill/>
        <a:ln w="25360">
          <a:noFill/>
        </a:ln>
      </c:spPr>
    </c:sideWall>
    <c:backWall>
      <c:thickness val="0"/>
      <c:spPr>
        <a:noFill/>
        <a:ln w="25360">
          <a:noFill/>
        </a:ln>
      </c:spPr>
    </c:backWall>
    <c:plotArea>
      <c:layout>
        <c:manualLayout>
          <c:layoutTarget val="inner"/>
          <c:xMode val="edge"/>
          <c:yMode val="edge"/>
          <c:x val="0.11441640308991173"/>
          <c:y val="0"/>
          <c:w val="0.61713498861081328"/>
          <c:h val="1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rgbClr val="FF0000"/>
              </a:solidFill>
            </c:spPr>
          </c:dPt>
          <c:dPt>
            <c:idx val="1"/>
            <c:bubble3D val="0"/>
            <c:explosion val="32"/>
          </c:dPt>
          <c:dPt>
            <c:idx val="2"/>
            <c:bubble3D val="0"/>
            <c:spPr>
              <a:solidFill>
                <a:srgbClr val="92D050"/>
              </a:solidFill>
              <a:ln>
                <a:solidFill>
                  <a:srgbClr val="00B050"/>
                </a:solidFill>
              </a:ln>
            </c:spPr>
          </c:dPt>
          <c:dPt>
            <c:idx val="3"/>
            <c:bubble3D val="0"/>
            <c:explosion val="7"/>
          </c:dPt>
          <c:dPt>
            <c:idx val="4"/>
            <c:bubble3D val="0"/>
            <c:explosion val="19"/>
            <c:spPr>
              <a:solidFill>
                <a:srgbClr val="00B0F0"/>
              </a:solidFill>
              <a:ln>
                <a:solidFill>
                  <a:srgbClr val="00B0F0"/>
                </a:solidFill>
              </a:ln>
            </c:spPr>
          </c:dPt>
          <c:dPt>
            <c:idx val="5"/>
            <c:bubble3D val="0"/>
            <c:explosion val="7"/>
            <c:spPr>
              <a:solidFill>
                <a:srgbClr val="FFFF00"/>
              </a:solidFill>
            </c:spPr>
          </c:dPt>
          <c:dPt>
            <c:idx val="6"/>
            <c:bubble3D val="0"/>
            <c:explosion val="20"/>
          </c:dPt>
          <c:dPt>
            <c:idx val="7"/>
            <c:bubble3D val="0"/>
            <c:explosion val="8"/>
          </c:dPt>
          <c:dPt>
            <c:idx val="8"/>
            <c:bubble3D val="0"/>
            <c:explosion val="20"/>
            <c:spPr>
              <a:solidFill>
                <a:sysClr val="window" lastClr="FFFFFF">
                  <a:lumMod val="95000"/>
                </a:sysClr>
              </a:solidFill>
            </c:spPr>
          </c:dPt>
          <c:dLbls>
            <c:dLbl>
              <c:idx val="0"/>
              <c:layout>
                <c:manualLayout>
                  <c:x val="0.16069699047941091"/>
                  <c:y val="7.5489561856581747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Общегосударствен</a:t>
                    </a:r>
                  </a:p>
                  <a:p>
                    <a:pPr>
                      <a:defRPr/>
                    </a:pPr>
                    <a:r>
                      <a:rPr lang="ru-RU"/>
                      <a:t>ные вопросы 10,2%</a:t>
                    </a:r>
                  </a:p>
                </c:rich>
              </c:tx>
              <c:spPr/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4396709169987359E-2"/>
                  <c:y val="7.9595019371817052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Национальная оборона 0,6%</a:t>
                    </a:r>
                  </a:p>
                </c:rich>
              </c:tx>
              <c:spPr/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9.2818251315211181E-2"/>
                  <c:y val="-2.418667058635806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Национальная экономика 34,8</a:t>
                    </a:r>
                    <a:r>
                      <a:rPr lang="en-US"/>
                      <a:t>%</a:t>
                    </a:r>
                  </a:p>
                </c:rich>
              </c:tx>
              <c:spPr/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9851042338116295E-2"/>
                  <c:y val="4.8189016112918648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Социальная политика</a:t>
                    </a:r>
                    <a:r>
                      <a:rPr lang="ru-RU" baseline="0"/>
                      <a:t> </a:t>
                    </a:r>
                    <a:r>
                      <a:rPr lang="ru-RU"/>
                      <a:t>2,8%</a:t>
                    </a:r>
                  </a:p>
                </c:rich>
              </c:tx>
              <c:spPr/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3.722599031556699E-2"/>
                  <c:y val="-0.19316851494411924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Национальная безопасность 0,9%</a:t>
                    </a:r>
                  </a:p>
                </c:rich>
              </c:tx>
              <c:spPr/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5.6458155158283542E-2"/>
                  <c:y val="-3.1335665498226126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ЖКХ 26,0%</a:t>
                    </a:r>
                  </a:p>
                </c:rich>
              </c:tx>
              <c:spPr/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.15946705211664589"/>
                  <c:y val="1.9965280848225742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Образование 5,8%</a:t>
                    </a:r>
                  </a:p>
                </c:rich>
              </c:tx>
              <c:spPr/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0.15338058952851266"/>
                  <c:y val="9.3544022068709654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Культура, кинематография 18,2%</a:t>
                    </a:r>
                  </a:p>
                </c:rich>
              </c:tx>
              <c:spPr/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.1118000113292914"/>
                  <c:y val="6.3743850263596621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Физическая культура и спорт 0,7%</a:t>
                    </a:r>
                  </a:p>
                </c:rich>
              </c:tx>
              <c:spPr/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.15793309377829617"/>
                  <c:y val="0.153669779757013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</c:dLbl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Лист1!$B$42:$B$50</c:f>
              <c:strCache>
                <c:ptCount val="9"/>
                <c:pt idx="0">
                  <c:v>Общегосударственные вопросы</c:v>
                </c:pt>
                <c:pt idx="1">
                  <c:v>Национальная оборона</c:v>
                </c:pt>
                <c:pt idx="2">
                  <c:v>Национальная экономика</c:v>
                </c:pt>
                <c:pt idx="3">
                  <c:v>Социальная политика</c:v>
                </c:pt>
                <c:pt idx="4">
                  <c:v>Национальная безопасность</c:v>
                </c:pt>
                <c:pt idx="5">
                  <c:v>ЖКХ</c:v>
                </c:pt>
                <c:pt idx="6">
                  <c:v>Образование</c:v>
                </c:pt>
                <c:pt idx="7">
                  <c:v>Культура</c:v>
                </c:pt>
                <c:pt idx="8">
                  <c:v>Физическая культура и спорт</c:v>
                </c:pt>
              </c:strCache>
            </c:strRef>
          </c:cat>
          <c:val>
            <c:numRef>
              <c:f>Лист1!$E$42:$E$50</c:f>
              <c:numCache>
                <c:formatCode>0.0%</c:formatCode>
                <c:ptCount val="9"/>
                <c:pt idx="0">
                  <c:v>0.10221946541453027</c:v>
                </c:pt>
                <c:pt idx="1">
                  <c:v>5.8027038355851187E-3</c:v>
                </c:pt>
                <c:pt idx="2">
                  <c:v>0.34832947333211961</c:v>
                </c:pt>
                <c:pt idx="3">
                  <c:v>2.7781423726517148E-2</c:v>
                </c:pt>
                <c:pt idx="4">
                  <c:v>9.0523026636125381E-3</c:v>
                </c:pt>
                <c:pt idx="5">
                  <c:v>0.25951910171350179</c:v>
                </c:pt>
                <c:pt idx="6">
                  <c:v>5.8278961652616833E-2</c:v>
                </c:pt>
                <c:pt idx="7">
                  <c:v>0.18177641913262174</c:v>
                </c:pt>
                <c:pt idx="8">
                  <c:v>7.240148528894967E-3</c:v>
                </c:pt>
              </c:numCache>
            </c:numRef>
          </c:val>
        </c:ser>
        <c:ser>
          <c:idx val="1"/>
          <c:order val="1"/>
          <c:dLbls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Лист1!$B$42:$B$50</c:f>
              <c:strCache>
                <c:ptCount val="9"/>
                <c:pt idx="0">
                  <c:v>Общегосударственные вопросы</c:v>
                </c:pt>
                <c:pt idx="1">
                  <c:v>Национальная оборона</c:v>
                </c:pt>
                <c:pt idx="2">
                  <c:v>Национальная экономика</c:v>
                </c:pt>
                <c:pt idx="3">
                  <c:v>Социальная политика</c:v>
                </c:pt>
                <c:pt idx="4">
                  <c:v>Национальная безопасность</c:v>
                </c:pt>
                <c:pt idx="5">
                  <c:v>ЖКХ</c:v>
                </c:pt>
                <c:pt idx="6">
                  <c:v>Образование</c:v>
                </c:pt>
                <c:pt idx="7">
                  <c:v>Культура</c:v>
                </c:pt>
                <c:pt idx="8">
                  <c:v>Физическая культура и спорт</c:v>
                </c:pt>
              </c:strCache>
            </c:strRef>
          </c:cat>
          <c:val>
            <c:numRef>
              <c:f>Лист1!$E$42:$E$50</c:f>
              <c:numCache>
                <c:formatCode>0.0%</c:formatCode>
                <c:ptCount val="9"/>
                <c:pt idx="0">
                  <c:v>0.10221946541453027</c:v>
                </c:pt>
                <c:pt idx="1">
                  <c:v>5.8027038355851187E-3</c:v>
                </c:pt>
                <c:pt idx="2">
                  <c:v>0.34832947333211961</c:v>
                </c:pt>
                <c:pt idx="3">
                  <c:v>2.7781423726517148E-2</c:v>
                </c:pt>
                <c:pt idx="4">
                  <c:v>9.0523026636125381E-3</c:v>
                </c:pt>
                <c:pt idx="5">
                  <c:v>0.25951910171350179</c:v>
                </c:pt>
                <c:pt idx="6">
                  <c:v>5.8278961652616833E-2</c:v>
                </c:pt>
                <c:pt idx="7">
                  <c:v>0.18177641913262174</c:v>
                </c:pt>
                <c:pt idx="8">
                  <c:v>7.240148528894967E-3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60"/>
      <c:rotY val="6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8587940998879043E-4"/>
          <c:y val="0"/>
          <c:w val="0.8783225921159723"/>
          <c:h val="0.84782349305312943"/>
        </c:manualLayout>
      </c:layout>
      <c:pie3DChart>
        <c:varyColors val="1"/>
        <c:ser>
          <c:idx val="0"/>
          <c:order val="0"/>
          <c:explosion val="8"/>
          <c:dPt>
            <c:idx val="0"/>
            <c:bubble3D val="0"/>
            <c:explosion val="0"/>
            <c:spPr>
              <a:solidFill>
                <a:srgbClr val="FFFF00"/>
              </a:solidFill>
            </c:spPr>
          </c:dPt>
          <c:dPt>
            <c:idx val="1"/>
            <c:bubble3D val="0"/>
            <c:spPr>
              <a:solidFill>
                <a:srgbClr val="00B050"/>
              </a:solidFill>
            </c:spPr>
          </c:dPt>
          <c:dPt>
            <c:idx val="2"/>
            <c:bubble3D val="0"/>
            <c:spPr>
              <a:solidFill>
                <a:srgbClr val="C0504D"/>
              </a:solidFill>
            </c:spPr>
          </c:dPt>
          <c:dPt>
            <c:idx val="3"/>
            <c:bubble3D val="0"/>
            <c:explosion val="10"/>
            <c:spPr>
              <a:solidFill>
                <a:srgbClr val="92D050"/>
              </a:solidFill>
            </c:spPr>
          </c:dPt>
          <c:dPt>
            <c:idx val="4"/>
            <c:bubble3D val="0"/>
            <c:explosion val="16"/>
            <c:spPr>
              <a:solidFill>
                <a:srgbClr val="FF0000"/>
              </a:solidFill>
            </c:spPr>
          </c:dPt>
          <c:dPt>
            <c:idx val="5"/>
            <c:bubble3D val="0"/>
            <c:spPr>
              <a:solidFill>
                <a:srgbClr val="00B0F0"/>
              </a:solidFill>
            </c:spPr>
          </c:dPt>
          <c:dLbls>
            <c:dLbl>
              <c:idx val="0"/>
              <c:layout>
                <c:manualLayout>
                  <c:x val="7.6514965927715006E-2"/>
                  <c:y val="4.769022041324703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Расходы</a:t>
                    </a:r>
                    <a:r>
                      <a:rPr lang="ru-RU" baseline="0"/>
                      <a:t> на оплату трудв и взносов по соц. страхованию 18,5%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1"/>
              <c:showPercent val="0"/>
              <c:showBubbleSize val="0"/>
            </c:dLbl>
            <c:dLbl>
              <c:idx val="1"/>
              <c:layout>
                <c:manualLayout>
                  <c:x val="0.15995307513154489"/>
                  <c:y val="3.028038441396685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Иные бюджетные ассигнования 0,1%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1"/>
              <c:showPercent val="0"/>
              <c:showBubbleSize val="0"/>
            </c:dLbl>
            <c:dLbl>
              <c:idx val="2"/>
              <c:layout>
                <c:manualLayout>
                  <c:x val="-1.8856206331406885E-2"/>
                  <c:y val="8.02372156879396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Капитальные вложения 4,9%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1"/>
              <c:showPercent val="0"/>
              <c:showBubbleSize val="0"/>
            </c:dLbl>
            <c:dLbl>
              <c:idx val="3"/>
              <c:layout>
                <c:manualLayout>
                  <c:x val="-5.5995169498835498E-2"/>
                  <c:y val="0.2483530170592291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Закупка для муниципальных нужд 72,9%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1"/>
              <c:showPercent val="0"/>
              <c:showBubbleSize val="0"/>
            </c:dLbl>
            <c:dLbl>
              <c:idx val="4"/>
              <c:layout>
                <c:manualLayout>
                  <c:x val="8.8656085568877774E-2"/>
                  <c:y val="2.041243825456810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Межбюджетные трансферты 0,8%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1"/>
              <c:showPercent val="0"/>
              <c:showBubbleSize val="0"/>
            </c:dLbl>
            <c:dLbl>
              <c:idx val="5"/>
              <c:layout>
                <c:manualLayout>
                  <c:x val="0.12354558785473993"/>
                  <c:y val="0.1221545540571577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Социальное обеспечение 2,8%</a:t>
                    </a:r>
                  </a:p>
                </c:rich>
              </c:tx>
              <c:showLegendKey val="0"/>
              <c:showVal val="0"/>
              <c:showCatName val="0"/>
              <c:showSerName val="1"/>
              <c:showPercent val="0"/>
              <c:showBubbleSize val="0"/>
            </c:dLbl>
            <c:dLbl>
              <c:idx val="6"/>
              <c:showLegendKey val="0"/>
              <c:showVal val="0"/>
              <c:showCatName val="0"/>
              <c:showSerName val="1"/>
              <c:showPercent val="0"/>
              <c:showBubbleSize val="0"/>
            </c:dLbl>
            <c:dLbl>
              <c:idx val="7"/>
              <c:showLegendKey val="0"/>
              <c:showVal val="0"/>
              <c:showCatName val="0"/>
              <c:showSerName val="1"/>
              <c:showPercent val="0"/>
              <c:showBubbleSize val="0"/>
            </c:dLbl>
            <c:dLbl>
              <c:idx val="8"/>
              <c:showLegendKey val="0"/>
              <c:showVal val="0"/>
              <c:showCatName val="0"/>
              <c:showSerName val="1"/>
              <c:showPercent val="0"/>
              <c:showBubbleSize val="0"/>
            </c:dLbl>
            <c:dLbl>
              <c:idx val="9"/>
              <c:showLegendKey val="0"/>
              <c:showVal val="0"/>
              <c:showCatName val="0"/>
              <c:showSerName val="1"/>
              <c:showPercent val="0"/>
              <c:showBubbleSize val="0"/>
            </c:dLbl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1"/>
            <c:showPercent val="0"/>
            <c:showBubbleSize val="0"/>
            <c:showLeaderLines val="1"/>
          </c:dLbls>
          <c:cat>
            <c:strRef>
              <c:f>Лист4!$B$3:$B$8</c:f>
              <c:strCache>
                <c:ptCount val="6"/>
                <c:pt idx="0">
                  <c:v>Расходы на  выплаты персоналу и взносы по обязательному социальному страхованию</c:v>
                </c:pt>
                <c:pt idx="1">
                  <c:v>Иные бюджетные ассигнования</c:v>
                </c:pt>
                <c:pt idx="2">
                  <c:v>Капитальные вложения</c:v>
                </c:pt>
                <c:pt idx="3">
                  <c:v>Закупка для муниципальных нужд</c:v>
                </c:pt>
                <c:pt idx="4">
                  <c:v>Межбюджетные трансферты</c:v>
                </c:pt>
                <c:pt idx="5">
                  <c:v>Социальное обеспечение и иные выплаты населению</c:v>
                </c:pt>
              </c:strCache>
            </c:strRef>
          </c:cat>
          <c:val>
            <c:numRef>
              <c:f>Лист4!$D$3:$D$8</c:f>
              <c:numCache>
                <c:formatCode>0.0%</c:formatCode>
                <c:ptCount val="6"/>
                <c:pt idx="0">
                  <c:v>0.18547058848435322</c:v>
                </c:pt>
                <c:pt idx="1">
                  <c:v>1.2109254264701522E-3</c:v>
                </c:pt>
                <c:pt idx="2">
                  <c:v>4.8652951313176637E-2</c:v>
                </c:pt>
                <c:pt idx="3">
                  <c:v>0.72939839023130371</c:v>
                </c:pt>
                <c:pt idx="4">
                  <c:v>7.4857208181791238E-3</c:v>
                </c:pt>
                <c:pt idx="5">
                  <c:v>2.7781423726517145E-2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65">
          <a:noFill/>
        </a:ln>
      </c:spPr>
    </c:plotArea>
    <c:plotVisOnly val="1"/>
    <c:dispBlanksAs val="zero"/>
    <c:showDLblsOverMax val="0"/>
  </c:chart>
  <c:spPr>
    <a:ln>
      <a:noFill/>
    </a:ln>
  </c:spPr>
  <c:txPr>
    <a:bodyPr/>
    <a:lstStyle/>
    <a:p>
      <a:pPr>
        <a:defRPr sz="99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6B0EFC9-7857-4F91-8032-23AC0CADA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8</Pages>
  <Words>2328</Words>
  <Characters>13944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Пояснительная записка </vt:lpstr>
    </vt:vector>
  </TitlesOfParts>
  <Company/>
  <LinksUpToDate>false</LinksUpToDate>
  <CharactersWithSpaces>16240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Пояснительная записка </dc:title>
  <dc:subject/>
  <dc:creator>User</dc:creator>
  <cp:keywords/>
  <cp:lastModifiedBy>Евгения</cp:lastModifiedBy>
  <cp:revision>164</cp:revision>
  <cp:lastPrinted>2020-03-17T07:48:00Z</cp:lastPrinted>
  <dcterms:created xsi:type="dcterms:W3CDTF">2015-12-23T05:29:00Z</dcterms:created>
  <dcterms:modified xsi:type="dcterms:W3CDTF">2021-03-17T13:54:00Z</dcterms:modified>
</cp:coreProperties>
</file>